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BE" w:rsidRPr="006858BC" w:rsidRDefault="00324C79" w:rsidP="00935093">
      <w:pPr>
        <w:shd w:val="clear" w:color="auto" w:fill="E5DFEC" w:themeFill="accent4" w:themeFillTint="33"/>
      </w:pPr>
      <w:r w:rsidRPr="006858BC">
        <w:rPr>
          <w:b/>
          <w:noProof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FF9" w:rsidRPr="006858BC" w:rsidRDefault="003B5FF9" w:rsidP="003B5FF9">
      <w:pPr>
        <w:jc w:val="center"/>
        <w:rPr>
          <w:rFonts w:ascii="Sylfaen" w:hAnsi="Sylfaen" w:cs="Sylfaen"/>
          <w:b/>
          <w:bCs/>
          <w:color w:val="943634" w:themeColor="accent2" w:themeShade="BF"/>
          <w:lang w:val="ka-GE"/>
        </w:rPr>
      </w:pPr>
      <w:r w:rsidRPr="006858BC">
        <w:rPr>
          <w:rFonts w:ascii="Sylfaen" w:hAnsi="Sylfaen" w:cs="Sylfaen"/>
          <w:b/>
          <w:bCs/>
          <w:color w:val="943634" w:themeColor="accent2" w:themeShade="BF"/>
          <w:lang w:val="ka-GE"/>
        </w:rPr>
        <w:t>კურიკულუმი</w:t>
      </w:r>
    </w:p>
    <w:p w:rsidR="00920E56" w:rsidRPr="006858BC" w:rsidRDefault="00920E56" w:rsidP="003B5FF9">
      <w:pPr>
        <w:jc w:val="center"/>
        <w:rPr>
          <w:b/>
          <w:color w:val="943634" w:themeColor="accent2" w:themeShade="BF"/>
          <w:lang w:val="ka-GE"/>
        </w:rPr>
      </w:pP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761D47" w:rsidRPr="006858BC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A0751" w:rsidRDefault="00FA0751" w:rsidP="00FA0751">
            <w:pPr>
              <w:jc w:val="center"/>
              <w:rPr>
                <w:rFonts w:ascii="AcadNusx" w:hAnsi="Sylfaen" w:cs="Sylfaen"/>
                <w:bCs/>
                <w:noProof/>
                <w:sz w:val="20"/>
                <w:szCs w:val="20"/>
                <w:lang w:val="ka-GE"/>
              </w:rPr>
            </w:pPr>
            <w:r w:rsidRPr="00FA0751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ინგლისური</w:t>
            </w:r>
            <w:r w:rsidRPr="00FA0751">
              <w:rPr>
                <w:rFonts w:ascii="AcadNusx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FA0751">
              <w:rPr>
                <w:rFonts w:ascii="AcadNusx" w:hAnsi="Sylfaen" w:cs="Sylfaen"/>
                <w:bCs/>
                <w:noProof/>
                <w:sz w:val="20"/>
                <w:szCs w:val="20"/>
                <w:lang w:val="ka-GE"/>
              </w:rPr>
              <w:t>ენა</w:t>
            </w:r>
            <w:r w:rsidRPr="00FA0751">
              <w:rPr>
                <w:rFonts w:ascii="AcadNusx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FA0751">
              <w:rPr>
                <w:rFonts w:ascii="AcadNusx" w:hAnsi="Sylfaen" w:cs="Sylfaen"/>
                <w:bCs/>
                <w:noProof/>
                <w:sz w:val="20"/>
                <w:szCs w:val="20"/>
                <w:lang w:val="ka-GE"/>
              </w:rPr>
              <w:t>და</w:t>
            </w:r>
            <w:r w:rsidRPr="00FA0751">
              <w:rPr>
                <w:rFonts w:ascii="AcadNusx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FA0751">
              <w:rPr>
                <w:rFonts w:ascii="AcadNusx" w:hAnsi="Sylfaen" w:cs="Sylfaen"/>
                <w:bCs/>
                <w:noProof/>
                <w:sz w:val="20"/>
                <w:szCs w:val="20"/>
                <w:lang w:val="ka-GE"/>
              </w:rPr>
              <w:t>ლიტერატურა</w:t>
            </w:r>
          </w:p>
          <w:p w:rsidR="00761D47" w:rsidRPr="003C054A" w:rsidRDefault="00FA0751" w:rsidP="003C054A">
            <w:pPr>
              <w:jc w:val="center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</w:rPr>
              <w:t>English Language and Literature</w:t>
            </w:r>
          </w:p>
        </w:tc>
      </w:tr>
      <w:tr w:rsidR="00761D47" w:rsidRPr="006858BC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574E60" w:rsidRDefault="00574E60" w:rsidP="00574E60">
            <w:pPr>
              <w:rPr>
                <w:rFonts w:ascii="Sylfaen" w:hAnsi="Sylfaen" w:cs="Sylfaen"/>
                <w:bCs/>
              </w:rPr>
            </w:pPr>
            <w:r w:rsidRPr="00574E60">
              <w:rPr>
                <w:rFonts w:ascii="Sylfaen" w:hAnsi="Sylfaen" w:cs="Sylfaen"/>
                <w:bCs/>
                <w:sz w:val="20"/>
                <w:lang w:val="ka-GE"/>
              </w:rPr>
              <w:t>ჰუმანიტარულ მეცნიერებათა მაგისტრი ინგლისურ  ფილოლოგიაში (</w:t>
            </w:r>
            <w:r w:rsidRPr="00574E60">
              <w:rPr>
                <w:rFonts w:ascii="Sylfaen" w:hAnsi="Sylfaen" w:cs="Sylfaen"/>
                <w:bCs/>
                <w:sz w:val="20"/>
              </w:rPr>
              <w:t>MA in English Philology)</w:t>
            </w:r>
          </w:p>
        </w:tc>
      </w:tr>
      <w:tr w:rsidR="00761D47" w:rsidRPr="006858BC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55084E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3C054A" w:rsidRDefault="003C054A" w:rsidP="0055084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C054A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6858BC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935093" w:rsidRDefault="00761D47" w:rsidP="006858BC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74E60" w:rsidRPr="00574E60" w:rsidRDefault="00574E60" w:rsidP="00574E60">
            <w:pPr>
              <w:rPr>
                <w:rFonts w:ascii="Sylfaen" w:hAnsi="Sylfaen" w:cs="Sylfaen"/>
                <w:bCs/>
                <w:noProof/>
                <w:sz w:val="20"/>
                <w:lang w:val="ka-GE"/>
              </w:rPr>
            </w:pPr>
            <w:r w:rsidRPr="00574E60">
              <w:rPr>
                <w:rFonts w:ascii="Sylfaen" w:hAnsi="Sylfaen" w:cs="Sylfaen"/>
                <w:bCs/>
                <w:noProof/>
                <w:sz w:val="20"/>
                <w:lang w:val="ka-GE"/>
              </w:rPr>
              <w:t xml:space="preserve">ფილოლოგიის დოქტორი, ასოცირებული პროფესორი მაია ალავიძე </w:t>
            </w:r>
          </w:p>
          <w:p w:rsidR="00574E60" w:rsidRPr="00574E60" w:rsidRDefault="00574E60" w:rsidP="00574E60">
            <w:pPr>
              <w:pStyle w:val="ListParagraph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574E60">
              <w:rPr>
                <w:rFonts w:ascii="Sylfaen" w:hAnsi="Sylfaen" w:cs="Arial"/>
                <w:sz w:val="20"/>
                <w:lang w:val="ka-GE"/>
              </w:rPr>
              <w:t>ტელ: 0</w:t>
            </w:r>
            <w:r w:rsidRPr="00574E60">
              <w:rPr>
                <w:rFonts w:ascii="Sylfaen" w:hAnsi="Sylfaen" w:cs="Arial"/>
                <w:sz w:val="20"/>
                <w:lang w:val="pt-BR"/>
              </w:rPr>
              <w:t xml:space="preserve">431 </w:t>
            </w:r>
            <w:r w:rsidRPr="00574E60">
              <w:rPr>
                <w:rFonts w:ascii="Sylfaen" w:hAnsi="Sylfaen" w:cs="Arial"/>
                <w:sz w:val="20"/>
                <w:lang w:val="ka-GE"/>
              </w:rPr>
              <w:t>214660 / 577316705</w:t>
            </w:r>
          </w:p>
          <w:p w:rsidR="00761D47" w:rsidRPr="00574E60" w:rsidRDefault="00574E60" w:rsidP="00265589">
            <w:pPr>
              <w:pStyle w:val="ListParagraph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Sylfaen" w:hAnsi="Sylfaen" w:cs="Sylfaen"/>
                <w:sz w:val="20"/>
                <w:lang w:val="pt-BR"/>
              </w:rPr>
            </w:pPr>
            <w:r w:rsidRPr="00574E60">
              <w:rPr>
                <w:rFonts w:ascii="Sylfaen" w:hAnsi="Sylfaen"/>
                <w:sz w:val="20"/>
                <w:lang w:val="pt-BR"/>
              </w:rPr>
              <w:t xml:space="preserve">e-mail: </w:t>
            </w:r>
            <w:hyperlink r:id="rId9" w:history="1">
              <w:r w:rsidR="00265589" w:rsidRPr="00365F19">
                <w:rPr>
                  <w:rStyle w:val="Hyperlink"/>
                  <w:rFonts w:ascii="Sylfaen" w:hAnsi="Sylfaen" w:cs="Sylfaen"/>
                  <w:sz w:val="20"/>
                  <w:lang w:val="pt-BR"/>
                </w:rPr>
                <w:t>maia.alavidze@atsu.edu.ge</w:t>
              </w:r>
            </w:hyperlink>
          </w:p>
        </w:tc>
      </w:tr>
      <w:tr w:rsidR="00761D47" w:rsidRPr="006858BC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C054A" w:rsidRPr="003C054A" w:rsidRDefault="003C054A" w:rsidP="003C054A">
            <w:pPr>
              <w:spacing w:after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C054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ხანგრძლივობა</w:t>
            </w:r>
            <w:r w:rsidR="00574E6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="00574E60">
              <w:rPr>
                <w:rFonts w:ascii="Sylfaen" w:hAnsi="Sylfaen"/>
                <w:bCs/>
                <w:sz w:val="20"/>
                <w:szCs w:val="20"/>
              </w:rPr>
              <w:t>4</w:t>
            </w:r>
            <w:r w:rsidRPr="003C054A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სემესტრი </w:t>
            </w:r>
          </w:p>
          <w:p w:rsidR="00AB168E" w:rsidRPr="00AB168E" w:rsidRDefault="00574E60" w:rsidP="006B1A4B">
            <w:pPr>
              <w:tabs>
                <w:tab w:val="left" w:pos="0"/>
                <w:tab w:val="left" w:pos="720"/>
              </w:tabs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74E60">
              <w:rPr>
                <w:rFonts w:ascii="Sylfaen" w:hAnsi="Sylfaen"/>
                <w:noProof/>
                <w:sz w:val="20"/>
                <w:lang w:val="ka-GE"/>
              </w:rPr>
              <w:t>აკადემიური ხარისხის მისაღებად მაგისტრატურის სტუდენტმა უნდა დააგროვოს 120</w:t>
            </w:r>
            <w:r w:rsidRPr="00574E60">
              <w:rPr>
                <w:noProof/>
                <w:sz w:val="20"/>
                <w:lang w:val="ka-GE"/>
              </w:rPr>
              <w:t xml:space="preserve"> ECTS </w:t>
            </w:r>
            <w:r w:rsidRPr="00574E60">
              <w:rPr>
                <w:rFonts w:ascii="Sylfaen" w:hAnsi="Sylfaen"/>
                <w:noProof/>
                <w:sz w:val="20"/>
                <w:lang w:val="ka-GE"/>
              </w:rPr>
              <w:t xml:space="preserve"> კრედიტი, აქედან სასწავლო კომპონენტს დაეთმობა 90 </w:t>
            </w:r>
            <w:r w:rsidRPr="00574E60">
              <w:rPr>
                <w:noProof/>
                <w:sz w:val="20"/>
                <w:lang w:val="ka-GE"/>
              </w:rPr>
              <w:t xml:space="preserve">ECTS </w:t>
            </w:r>
            <w:r w:rsidRPr="00574E60">
              <w:rPr>
                <w:rFonts w:ascii="Sylfaen" w:hAnsi="Sylfaen"/>
                <w:noProof/>
                <w:sz w:val="20"/>
                <w:lang w:val="ka-GE"/>
              </w:rPr>
              <w:t>კრედიტი, ხოლო დანარჩენი 30</w:t>
            </w:r>
            <w:r w:rsidRPr="00574E60">
              <w:rPr>
                <w:noProof/>
                <w:sz w:val="20"/>
                <w:lang w:val="ka-GE"/>
              </w:rPr>
              <w:t xml:space="preserve"> ECTS </w:t>
            </w:r>
            <w:r w:rsidRPr="00574E60">
              <w:rPr>
                <w:rFonts w:ascii="Sylfaen" w:hAnsi="Sylfaen"/>
                <w:noProof/>
                <w:sz w:val="20"/>
                <w:lang w:val="ka-GE"/>
              </w:rPr>
              <w:t>კრედიტი დაეთმობა სამაგისტრო ნაშრომის მომზადებას.</w:t>
            </w:r>
            <w:r w:rsidRPr="00574E60">
              <w:rPr>
                <w:rFonts w:ascii="Sylfaen" w:hAnsi="Sylfaen"/>
                <w:noProof/>
                <w:sz w:val="20"/>
              </w:rPr>
              <w:t xml:space="preserve"> </w:t>
            </w:r>
          </w:p>
        </w:tc>
      </w:tr>
      <w:tr w:rsidR="00761D47" w:rsidRPr="006858BC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841D3F" w:rsidRDefault="00841D3F" w:rsidP="006858BC">
            <w:pPr>
              <w:spacing w:after="0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841D3F">
              <w:rPr>
                <w:rFonts w:ascii="AcadNusx" w:hAnsi="Sylfaen" w:cs="Sylfaen"/>
                <w:bCs/>
                <w:noProof/>
                <w:sz w:val="20"/>
                <w:szCs w:val="20"/>
                <w:lang w:val="ka-GE"/>
              </w:rPr>
              <w:t>ქართული</w:t>
            </w:r>
          </w:p>
        </w:tc>
      </w:tr>
      <w:tr w:rsidR="00761D47" w:rsidRPr="006858BC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b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93509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თარიღები;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761D47" w:rsidRPr="006858BC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841D3F" w:rsidRDefault="00761D47" w:rsidP="006858BC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0D762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935093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935093">
              <w:rPr>
                <w:rFonts w:ascii="Sylfaen" w:hAnsi="Sylfaen"/>
                <w:b/>
                <w:sz w:val="20"/>
                <w:szCs w:val="20"/>
              </w:rPr>
              <w:t>)</w:t>
            </w:r>
            <w:r w:rsidR="00841D3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</w:tc>
      </w:tr>
      <w:tr w:rsidR="00C307BD" w:rsidRPr="006858B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4E60" w:rsidRPr="00574E60" w:rsidRDefault="00841D3F" w:rsidP="00574E60">
            <w:pPr>
              <w:jc w:val="both"/>
              <w:rPr>
                <w:rFonts w:ascii="Sylfaen" w:hAnsi="Sylfaen"/>
                <w:b/>
                <w:bCs/>
                <w:i/>
                <w:iCs/>
                <w:noProof/>
                <w:sz w:val="24"/>
                <w:szCs w:val="28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574E60" w:rsidRPr="00574E60">
              <w:rPr>
                <w:rFonts w:ascii="Sylfaen" w:hAnsi="Sylfaen"/>
                <w:noProof/>
                <w:sz w:val="20"/>
                <w:lang w:val="ka-GE"/>
              </w:rPr>
              <w:t>ინგლისური</w:t>
            </w:r>
            <w:r w:rsidR="00574E60" w:rsidRPr="00574E60">
              <w:rPr>
                <w:rFonts w:ascii="AcadNusx" w:hAnsi="AcadNusx"/>
                <w:noProof/>
                <w:sz w:val="20"/>
                <w:lang w:val="ka-GE"/>
              </w:rPr>
              <w:t xml:space="preserve"> </w:t>
            </w:r>
            <w:r w:rsidR="00574E60" w:rsidRPr="00574E60">
              <w:rPr>
                <w:rFonts w:ascii="Sylfaen" w:hAnsi="Sylfaen" w:cs="Sylfaen"/>
                <w:noProof/>
                <w:sz w:val="20"/>
                <w:lang w:val="ka-GE"/>
              </w:rPr>
              <w:t xml:space="preserve">ენისა და ლიტერატურის </w:t>
            </w:r>
            <w:r w:rsidR="00574E60" w:rsidRPr="00574E60">
              <w:rPr>
                <w:rFonts w:ascii="Sylfaen" w:hAnsi="Sylfaen" w:cs="Sylfaen"/>
                <w:sz w:val="20"/>
                <w:lang w:val="ka-GE"/>
              </w:rPr>
              <w:t xml:space="preserve">სამაგისტრო  პროგრამაზე დაშვება შესაძლებელია მხოლოდ საერთო სამაგისტრო გამოცდის ჩაბარების შემთხვევაში. პროგრამაზე </w:t>
            </w:r>
            <w:r w:rsidR="00574E60" w:rsidRPr="00574E60">
              <w:rPr>
                <w:rFonts w:ascii="Sylfaen" w:hAnsi="Sylfaen" w:cs="Sylfaen"/>
                <w:bCs/>
                <w:noProof/>
                <w:sz w:val="20"/>
                <w:lang w:val="ka-GE"/>
              </w:rPr>
              <w:t>დაიშვება პირი, რომელსაც</w:t>
            </w:r>
          </w:p>
          <w:p w:rsidR="00574E60" w:rsidRPr="00574E60" w:rsidRDefault="00574E60" w:rsidP="00574E60">
            <w:pPr>
              <w:numPr>
                <w:ilvl w:val="0"/>
                <w:numId w:val="9"/>
              </w:numPr>
              <w:tabs>
                <w:tab w:val="clear" w:pos="1620"/>
                <w:tab w:val="left" w:pos="748"/>
              </w:tabs>
              <w:spacing w:after="0" w:line="240" w:lineRule="auto"/>
              <w:ind w:left="1200" w:hanging="480"/>
              <w:jc w:val="both"/>
              <w:rPr>
                <w:rFonts w:ascii="Sylfaen" w:hAnsi="Sylfaen" w:cs="Sylfaen"/>
                <w:noProof/>
                <w:sz w:val="20"/>
                <w:lang w:val="ka-GE"/>
              </w:rPr>
            </w:pPr>
            <w:r w:rsidRPr="00574E60">
              <w:rPr>
                <w:rFonts w:ascii="Sylfaen" w:hAnsi="Sylfaen" w:cs="Sylfaen"/>
                <w:noProof/>
                <w:sz w:val="20"/>
                <w:lang w:val="ka-GE"/>
              </w:rPr>
              <w:t>მიღებული აქვს ბაკალავრის ან მასთან გათანაბრებული აკადემიური ხარისხი;</w:t>
            </w:r>
          </w:p>
          <w:p w:rsidR="00574E60" w:rsidRPr="00574E60" w:rsidRDefault="00574E60" w:rsidP="00574E60">
            <w:pPr>
              <w:numPr>
                <w:ilvl w:val="0"/>
                <w:numId w:val="9"/>
              </w:numPr>
              <w:tabs>
                <w:tab w:val="clear" w:pos="1620"/>
                <w:tab w:val="left" w:pos="748"/>
              </w:tabs>
              <w:spacing w:after="0" w:line="240" w:lineRule="auto"/>
              <w:ind w:left="1200" w:hanging="480"/>
              <w:jc w:val="both"/>
              <w:rPr>
                <w:rFonts w:ascii="Sylfaen" w:hAnsi="Sylfaen" w:cs="Sylfaen"/>
                <w:noProof/>
                <w:sz w:val="20"/>
                <w:lang w:val="ka-GE"/>
              </w:rPr>
            </w:pPr>
            <w:r w:rsidRPr="00574E60">
              <w:rPr>
                <w:rFonts w:ascii="Sylfaen" w:hAnsi="Sylfaen" w:cs="Sylfaen"/>
                <w:noProof/>
                <w:sz w:val="20"/>
                <w:lang w:val="ka-GE"/>
              </w:rPr>
              <w:t>ჩაბარებული აქვს ინგლისურ ენაზე წერილობითი გამოცდა სპეციალობაში, რომელიც აერთიანებს შემდეგ საგნებს: თეორიული გრამატიკა, ინგლისური ენის ისტორია, ლექსიკოლოგია, ინგლისური და ამერიკული ლიტერატურის ისტორია. გამოცდას იბარებს საუნივერსიტეტო დარგობრივი კომისია</w:t>
            </w:r>
            <w:r w:rsidRPr="00574E60">
              <w:rPr>
                <w:rFonts w:ascii="Sylfaen" w:hAnsi="Sylfaen" w:cs="Sylfaen"/>
                <w:noProof/>
                <w:sz w:val="20"/>
              </w:rPr>
              <w:t xml:space="preserve">. </w:t>
            </w:r>
          </w:p>
          <w:p w:rsidR="00C307BD" w:rsidRPr="00574E60" w:rsidRDefault="00574E60" w:rsidP="00574E60">
            <w:pPr>
              <w:numPr>
                <w:ilvl w:val="0"/>
                <w:numId w:val="9"/>
              </w:numPr>
              <w:tabs>
                <w:tab w:val="clear" w:pos="1620"/>
                <w:tab w:val="left" w:pos="748"/>
              </w:tabs>
              <w:spacing w:after="0" w:line="240" w:lineRule="auto"/>
              <w:ind w:left="1200" w:hanging="480"/>
              <w:jc w:val="both"/>
              <w:rPr>
                <w:rFonts w:ascii="Sylfaen" w:hAnsi="Sylfaen" w:cs="Sylfaen"/>
                <w:noProof/>
                <w:sz w:val="20"/>
                <w:lang w:val="ka-GE"/>
              </w:rPr>
            </w:pPr>
            <w:r w:rsidRPr="00574E60">
              <w:rPr>
                <w:rFonts w:ascii="Sylfaen" w:hAnsi="Sylfaen" w:cs="Sylfaen"/>
                <w:noProof/>
                <w:sz w:val="20"/>
                <w:lang w:val="ka-GE"/>
              </w:rPr>
              <w:t>სასურველია სამეცნიერო კონფერენციებში მონაწილეობა, სამეცნიერო პუბლიკაციები, საერთაშორისო სერთიფიკატები, სტაჟირება საზღვარგარეთის უნივერსიტეტებში (ამ მონაცემების მქონე სტუდენტებს უპირატესობა მიენიჭებათ გამოცდის ჩაბარებისას თანაბარი ქულების დაგროვების შემთხვევაში)</w:t>
            </w:r>
          </w:p>
        </w:tc>
      </w:tr>
      <w:tr w:rsidR="00761D47" w:rsidRPr="006858B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0D762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C307BD" w:rsidRPr="006858BC" w:rsidTr="00761D47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4E60" w:rsidRPr="009740ED" w:rsidRDefault="00574E60" w:rsidP="00574E60">
            <w:pPr>
              <w:ind w:firstLine="709"/>
              <w:jc w:val="both"/>
              <w:rPr>
                <w:rFonts w:ascii="Sylfaen" w:hAnsi="Sylfaen"/>
                <w:noProof/>
                <w:sz w:val="20"/>
                <w:lang w:val="ka-GE"/>
              </w:rPr>
            </w:pPr>
            <w:r w:rsidRPr="009740ED">
              <w:rPr>
                <w:rFonts w:ascii="Sylfaen" w:hAnsi="Sylfaen" w:cs="Sylfaen"/>
                <w:sz w:val="20"/>
              </w:rPr>
              <w:t xml:space="preserve">უმაღლესი განათლების მეორე საფეხურის სასწავლო პროგრამა </w:t>
            </w:r>
            <w:r w:rsidRPr="009740ED">
              <w:rPr>
                <w:rFonts w:ascii="Sylfaen" w:hAnsi="Sylfaen"/>
                <w:noProof/>
                <w:sz w:val="20"/>
                <w:lang w:val="ka-GE"/>
              </w:rPr>
              <w:t>‘ინგლისური</w:t>
            </w:r>
            <w:r w:rsidRPr="009740ED">
              <w:rPr>
                <w:rFonts w:ascii="Sylfaen" w:hAnsi="Sylfaen"/>
                <w:noProof/>
                <w:sz w:val="20"/>
              </w:rPr>
              <w:t xml:space="preserve"> </w:t>
            </w:r>
            <w:r w:rsidRPr="009740ED">
              <w:rPr>
                <w:rFonts w:ascii="Sylfaen" w:hAnsi="Sylfaen"/>
                <w:noProof/>
                <w:sz w:val="20"/>
                <w:lang w:val="ka-GE"/>
              </w:rPr>
              <w:t>ენა და ლიტერატურა’</w:t>
            </w:r>
            <w:r w:rsidRPr="009740ED">
              <w:rPr>
                <w:rFonts w:ascii="AcadNusx" w:hAnsi="AcadNusx"/>
                <w:noProof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/>
                <w:noProof/>
                <w:sz w:val="20"/>
                <w:lang w:val="ka-GE"/>
              </w:rPr>
              <w:t xml:space="preserve">გულისხმობს ბაკალავრიატის დონეზე სტუდენტის მიერ შეძენილი ზოგადი ფილოლოგიური ცოდნის სიღრმისეულ გაფართოებას და </w:t>
            </w:r>
            <w:r w:rsidRPr="009740ED">
              <w:rPr>
                <w:rFonts w:ascii="Sylfaen" w:hAnsi="Sylfaen"/>
                <w:noProof/>
                <w:sz w:val="20"/>
                <w:lang w:val="ka-GE"/>
              </w:rPr>
              <w:lastRenderedPageBreak/>
              <w:t>ახალი დარგობრივი კომპეტენციების შეძენასა და განვითარებას.</w:t>
            </w:r>
            <w:r w:rsidRPr="009740ED">
              <w:rPr>
                <w:rFonts w:ascii="Sylfaen" w:hAnsi="Sylfaen"/>
                <w:noProof/>
                <w:color w:val="FF0000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/>
                <w:noProof/>
                <w:sz w:val="20"/>
                <w:lang w:val="ka-GE"/>
              </w:rPr>
              <w:t>პროგრამა მოიცავს</w:t>
            </w:r>
            <w:r w:rsidRPr="009740ED">
              <w:rPr>
                <w:rFonts w:ascii="Sylfaen" w:hAnsi="Sylfaen"/>
                <w:noProof/>
                <w:color w:val="FF0000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/>
                <w:noProof/>
                <w:sz w:val="20"/>
                <w:lang w:val="ka-GE"/>
              </w:rPr>
              <w:t>ინგლისური ენათმეცნიერებისა და ინგლისური ლიტერატურათმცდნეობის მოდულებს და მიზნად ისახავს მაგისტრანტის ჩამოყალიბებას მაღალი კომპეტენციის მქონე ფილოლოგ-ანგლისტად, რომელსაც ექნება ღრმა ცოდნა დარგის განვითარების თავისებურებათა შესახებ და სამეცნიერო-კვლევითი მუშაობის უნარი შემდგომი კვლევისა და პრაქტიკული საქმიანობისათვის. ამ მიზნიდან გამომდინარე სამაგისტრო პროგრამა ისახავს შემდეგ კონკრეტულ ამოცანებს:</w:t>
            </w:r>
          </w:p>
          <w:p w:rsidR="00574E60" w:rsidRPr="009740ED" w:rsidRDefault="00574E60" w:rsidP="00574E60">
            <w:pPr>
              <w:numPr>
                <w:ilvl w:val="0"/>
                <w:numId w:val="10"/>
              </w:numPr>
              <w:tabs>
                <w:tab w:val="clear" w:pos="1440"/>
                <w:tab w:val="num" w:pos="480"/>
              </w:tabs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Sylfaen" w:hAnsi="Sylfaen" w:cs="Sylfaen"/>
                <w:sz w:val="20"/>
              </w:rPr>
            </w:pP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განავითაროს მაგისტრანტთა </w:t>
            </w:r>
            <w:r w:rsidRPr="009740ED">
              <w:rPr>
                <w:rFonts w:ascii="Sylfaen" w:hAnsi="Sylfaen" w:cs="Sylfaen"/>
                <w:sz w:val="20"/>
              </w:rPr>
              <w:t xml:space="preserve">დარგობრივი და მეცნიერული კომპეტენციები 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ინგლისური </w:t>
            </w:r>
            <w:r w:rsidRPr="009740ED">
              <w:rPr>
                <w:rFonts w:ascii="Sylfaen" w:hAnsi="Sylfaen" w:cs="Sylfaen"/>
                <w:sz w:val="20"/>
              </w:rPr>
              <w:t xml:space="preserve">ფილოლოგიის ფარგლებში 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(როგორც ლინგვისტიკის ისე ლიტარტურათმცოდნეობის მიმართულებით) </w:t>
            </w:r>
            <w:r w:rsidRPr="009740ED">
              <w:rPr>
                <w:rFonts w:ascii="Sylfaen" w:hAnsi="Sylfaen" w:cs="Sylfaen"/>
                <w:sz w:val="20"/>
              </w:rPr>
              <w:t>და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>მეთოდოლოგიურად შემდგომი საფუძვლის შე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უქმნას მათ უ</w:t>
            </w:r>
            <w:r w:rsidRPr="009740ED">
              <w:rPr>
                <w:rFonts w:ascii="Sylfaen" w:hAnsi="Sylfaen" w:cs="Sylfaen"/>
                <w:sz w:val="20"/>
              </w:rPr>
              <w:t>მაღლესი განათლების მესამე საფეხურზე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>(დოქტორანტურა)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>სწავლის  გასაგრძელებლად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;</w:t>
            </w:r>
          </w:p>
          <w:p w:rsidR="00574E60" w:rsidRPr="009740ED" w:rsidRDefault="00574E60" w:rsidP="00574E60">
            <w:pPr>
              <w:numPr>
                <w:ilvl w:val="0"/>
                <w:numId w:val="10"/>
              </w:numPr>
              <w:tabs>
                <w:tab w:val="clear" w:pos="1440"/>
                <w:tab w:val="num" w:pos="480"/>
              </w:tabs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ascii="Sylfaen" w:hAnsi="Sylfaen" w:cs="Sylfaen"/>
                <w:sz w:val="20"/>
              </w:rPr>
            </w:pPr>
            <w:r w:rsidRPr="009740ED">
              <w:rPr>
                <w:rFonts w:ascii="Sylfaen" w:hAnsi="Sylfaen" w:cs="Sylfaen"/>
                <w:sz w:val="20"/>
              </w:rPr>
              <w:t>სასწავლო და კვლევითი პროცესების ინტეგრირებ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ის გზით </w:t>
            </w:r>
            <w:r w:rsidRPr="009740ED">
              <w:rPr>
                <w:rFonts w:ascii="Sylfaen" w:hAnsi="Sylfaen" w:cs="Sylfaen"/>
                <w:sz w:val="20"/>
              </w:rPr>
              <w:t>მაგისტრანტს შესძინოს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>მეცნიერული თეორიების ანალიზის, კრიტიკული შეფასებისა და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>კონსტრუქციული და დასაბუთებული დასკვნების გამოტანის,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>დამოუკიდებლად მეცნიერული მუშაობისა და კვლევის, ემპირიული მასალისა და კრიტიკული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>ლიტერატურის დამოუკიდებელი მოძიების უნარ-ჩვევები;</w:t>
            </w:r>
          </w:p>
          <w:p w:rsidR="00C307BD" w:rsidRPr="00935093" w:rsidRDefault="00574E60" w:rsidP="00574E60">
            <w:pPr>
              <w:spacing w:after="0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9740ED">
              <w:rPr>
                <w:rFonts w:ascii="Sylfaen" w:hAnsi="Sylfaen" w:cs="Sylfaen"/>
                <w:sz w:val="20"/>
              </w:rPr>
              <w:t>სწავლების თანამედროვე მეთოდოლოგიაზე დაყრდნობით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ხელი შეუწყოს მათი  </w:t>
            </w:r>
            <w:r w:rsidRPr="009740ED">
              <w:rPr>
                <w:rFonts w:ascii="Sylfaen" w:hAnsi="Sylfaen" w:cs="Sylfaen"/>
                <w:sz w:val="20"/>
              </w:rPr>
              <w:t xml:space="preserve">ზოგადი და ტრანსფერული უნარების განვითარებას, რაც  კურსდამთავრებულს 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დაეხმარება </w:t>
            </w:r>
            <w:r w:rsidRPr="009740ED">
              <w:rPr>
                <w:rFonts w:ascii="Sylfaen" w:hAnsi="Sylfaen"/>
                <w:noProof/>
                <w:sz w:val="20"/>
                <w:lang w:val="ka-GE"/>
              </w:rPr>
              <w:t xml:space="preserve">საკუთარი დარგობრივი ცოდნისა და უნარების ადაპტაციაში აკადემიური თუ სხვა ნებისმიერი კონტექსტის მოთხოვნების მიხედვით.  </w:t>
            </w:r>
          </w:p>
        </w:tc>
      </w:tr>
      <w:tr w:rsidR="00761D47" w:rsidRPr="006858B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935093" w:rsidRDefault="00761D47" w:rsidP="006858BC">
            <w:pPr>
              <w:spacing w:after="0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="00C02FF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0D762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93509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761D47" w:rsidRPr="00935093" w:rsidRDefault="00761D47" w:rsidP="006858BC">
            <w:pPr>
              <w:spacing w:after="0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CF40DB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6858BC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4E60" w:rsidRPr="009740ED" w:rsidRDefault="00574E60" w:rsidP="00574E60">
            <w:pPr>
              <w:numPr>
                <w:ilvl w:val="0"/>
                <w:numId w:val="11"/>
              </w:numPr>
              <w:tabs>
                <w:tab w:val="clear" w:pos="1440"/>
                <w:tab w:val="num" w:pos="840"/>
              </w:tabs>
              <w:spacing w:after="0" w:line="240" w:lineRule="auto"/>
              <w:ind w:left="840" w:hanging="480"/>
              <w:jc w:val="both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9740ED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გაეცნობა ლინგვისტიკის ცალკეული დარგების თეორიული საფუძვლებსა და კვლევათა მეთოდოლოგიურ თავისებურებს. მათ შორისაა  ფუნქციონალური გრამატიკა, სემანტიკა, ლინგვისტური პრაგმატიკა, კომუნიკაციური ლინგვისტიკა, სოციოლინგვისტიკა; </w:t>
            </w:r>
          </w:p>
          <w:p w:rsidR="00574E60" w:rsidRPr="009740ED" w:rsidRDefault="00574E60" w:rsidP="00574E60">
            <w:pPr>
              <w:numPr>
                <w:ilvl w:val="0"/>
                <w:numId w:val="11"/>
              </w:numPr>
              <w:tabs>
                <w:tab w:val="clear" w:pos="1440"/>
                <w:tab w:val="num" w:pos="840"/>
              </w:tabs>
              <w:spacing w:after="0" w:line="240" w:lineRule="auto"/>
              <w:ind w:left="840" w:hanging="480"/>
              <w:jc w:val="both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9740ED">
              <w:rPr>
                <w:rFonts w:ascii="Sylfaen" w:hAnsi="Sylfaen" w:cs="AcadNusx"/>
                <w:sz w:val="20"/>
                <w:szCs w:val="20"/>
                <w:lang w:val="ka-GE"/>
              </w:rPr>
              <w:t>შეისწავლის ინტერდისციპლინარული კვლევის მეთოდებს  (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>ლინგვოსტილისტიკა,</w:t>
            </w:r>
            <w:r w:rsidRPr="009740ED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>დისკურსის ანალიზი, მხატვრული ტექსტის ანალიზი და ინტერპრეტაცია, თარგმანის თეორია და პრაქტიკა</w:t>
            </w:r>
            <w:r w:rsidRPr="009740ED">
              <w:rPr>
                <w:rFonts w:ascii="Sylfaen" w:hAnsi="Sylfaen" w:cs="Sylfaen"/>
                <w:sz w:val="20"/>
                <w:szCs w:val="20"/>
              </w:rPr>
              <w:t>)</w:t>
            </w:r>
          </w:p>
          <w:p w:rsidR="00574E60" w:rsidRPr="009740ED" w:rsidRDefault="00574E60" w:rsidP="00574E60">
            <w:pPr>
              <w:numPr>
                <w:ilvl w:val="0"/>
                <w:numId w:val="11"/>
              </w:numPr>
              <w:tabs>
                <w:tab w:val="clear" w:pos="1440"/>
                <w:tab w:val="num" w:pos="840"/>
              </w:tabs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740ED">
              <w:rPr>
                <w:rFonts w:ascii="Sylfaen" w:hAnsi="Sylfaen" w:cs="Sylfaen"/>
                <w:sz w:val="20"/>
                <w:szCs w:val="20"/>
              </w:rPr>
              <w:t>ეუფლება ლიტერატურათმცოდნეობის ძირითად მიმართულებებს და ლიტერატურული ჟანრების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</w:rPr>
              <w:t xml:space="preserve">განვითარების ისტორიას, ეტაპობრივად 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>გა</w:t>
            </w:r>
            <w:r w:rsidRPr="009740ED">
              <w:rPr>
                <w:rFonts w:ascii="Sylfaen" w:hAnsi="Sylfaen" w:cs="Sylfaen"/>
                <w:sz w:val="20"/>
                <w:szCs w:val="20"/>
              </w:rPr>
              <w:t>ეცნობა (მიზნობრივად შერჩეული ლიტერატურული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</w:rPr>
              <w:t>ტექსტის კითხვა) საპროგრამო ნაწარმოებებს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(ინგლისური რომანის ისტორიული პოეტიკა, ინგლისური დრამის ისტორიული პოეტიკა, ინგლისური ლირიკის ისტორიული პოეტიკა, ინგლისური ლიტერატურა და თეატრი, მითოსი ანგლო-ამერიკულ მოდერნისტულ ლიტერატურაში)</w:t>
            </w:r>
            <w:r w:rsidRPr="009740ED">
              <w:rPr>
                <w:rFonts w:ascii="Sylfaen" w:hAnsi="Sylfaen" w:cs="Sylfaen"/>
                <w:sz w:val="20"/>
                <w:szCs w:val="20"/>
              </w:rPr>
              <w:t>;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:rsidR="00574E60" w:rsidRPr="009740ED" w:rsidRDefault="00574E60" w:rsidP="00574E60">
            <w:pPr>
              <w:numPr>
                <w:ilvl w:val="0"/>
                <w:numId w:val="11"/>
              </w:numPr>
              <w:tabs>
                <w:tab w:val="clear" w:pos="1440"/>
                <w:tab w:val="num" w:pos="840"/>
              </w:tabs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9740ED">
              <w:rPr>
                <w:rFonts w:ascii="Sylfaen" w:hAnsi="Sylfaen" w:cs="Sylfaen"/>
                <w:sz w:val="20"/>
                <w:szCs w:val="20"/>
              </w:rPr>
              <w:t>ეუფლება ლიტერატურათმცოდნეობითი კვლევის მეთოდებსა და ინტერპრეტაციის ტექნიკებს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(დ/ე და ამერიკული ლიტერატურული კრიტიკა და ლიტერატურის თეორია, შედარებით-ტიპოლოგიური ლიტმცოდნეობის საფუძვლები)</w:t>
            </w:r>
          </w:p>
          <w:p w:rsidR="00C307BD" w:rsidRPr="00574E60" w:rsidRDefault="00574E60" w:rsidP="00574E60">
            <w:pPr>
              <w:numPr>
                <w:ilvl w:val="0"/>
                <w:numId w:val="11"/>
              </w:numPr>
              <w:tabs>
                <w:tab w:val="clear" w:pos="1440"/>
                <w:tab w:val="num" w:pos="840"/>
              </w:tabs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740ED">
              <w:rPr>
                <w:rFonts w:ascii="Sylfaen" w:hAnsi="Sylfaen"/>
                <w:sz w:val="20"/>
                <w:szCs w:val="20"/>
                <w:lang w:val="ka-GE"/>
              </w:rPr>
              <w:t xml:space="preserve">შესაძლებლობა  მიეცემა შეიცნოს 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ინგლისური 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ფილოსოფიური</w:t>
            </w:r>
            <w:r w:rsidRPr="009740ED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აზროვნების</w:t>
            </w:r>
            <w:r w:rsidRPr="009740ED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კულტურის</w:t>
            </w:r>
            <w:r w:rsidRPr="009740ED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სპეციფიკურ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9740ED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ფორმებ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9740ED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, 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რომლ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>ებმა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ც</w:t>
            </w:r>
            <w:r w:rsidRPr="009740ED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>მნიშვნელოვანწილად განაპირობა ინგლისური</w:t>
            </w:r>
            <w:r w:rsidRPr="009740ED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 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ლიტერატურისა</w:t>
            </w:r>
            <w:r w:rsidRPr="009740ED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და</w:t>
            </w:r>
            <w:r w:rsidRPr="009740ED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ენათმეცნიერების</w:t>
            </w:r>
            <w:r w:rsidRPr="009740ED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ტრადიციების</w:t>
            </w:r>
            <w:r w:rsidRPr="009740ED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szCs w:val="20"/>
                <w:lang w:val="gl-ES"/>
              </w:rPr>
              <w:t>ჩამოყალიბება (</w:t>
            </w:r>
            <w:r w:rsidRPr="009740E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დარგის ფილოსოფია); </w:t>
            </w:r>
            <w:r w:rsidRPr="009740ED">
              <w:rPr>
                <w:rFonts w:ascii="Sylfaen" w:hAnsi="Sylfaen"/>
                <w:sz w:val="20"/>
                <w:szCs w:val="20"/>
                <w:lang w:val="ka-GE"/>
              </w:rPr>
              <w:t xml:space="preserve"> გაეცნობა კულტურის რაობას, მის ფუნქციებს, სტრუქტურას და კულტურათა სოციოდინამიკას (კულტუროლოგიის საფუძვლები). </w:t>
            </w:r>
          </w:p>
        </w:tc>
      </w:tr>
      <w:tr w:rsidR="00C307BD" w:rsidRPr="006858BC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ცოდნის პრაქტიკაში გამოყენების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4E60" w:rsidRPr="009740ED" w:rsidRDefault="00574E60" w:rsidP="00574E6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lang w:val="ka-GE"/>
              </w:rPr>
            </w:pP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სტუდენტს ჩამოუყალიბდება </w:t>
            </w:r>
          </w:p>
          <w:p w:rsidR="00574E60" w:rsidRPr="009740ED" w:rsidRDefault="00574E60" w:rsidP="00574E60">
            <w:pPr>
              <w:numPr>
                <w:ilvl w:val="0"/>
                <w:numId w:val="12"/>
              </w:numPr>
              <w:tabs>
                <w:tab w:val="clear" w:pos="150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</w:rPr>
            </w:pPr>
            <w:r w:rsidRPr="009740ED">
              <w:rPr>
                <w:rFonts w:ascii="Sylfaen" w:hAnsi="Sylfaen" w:cs="Sylfaen"/>
                <w:sz w:val="20"/>
              </w:rPr>
              <w:t>ფილოლოგიური კვლევის სხვადასხვა მიმართულებების პრობლემებისა და მეთოდების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>გამოყენების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უნარი</w:t>
            </w:r>
            <w:r w:rsidRPr="009740ED">
              <w:rPr>
                <w:rFonts w:ascii="Sylfaen" w:hAnsi="Sylfaen" w:cs="Sylfaen"/>
                <w:sz w:val="20"/>
              </w:rPr>
              <w:t>;</w:t>
            </w:r>
          </w:p>
          <w:p w:rsidR="00574E60" w:rsidRPr="009740ED" w:rsidRDefault="00574E60" w:rsidP="00574E60">
            <w:pPr>
              <w:numPr>
                <w:ilvl w:val="0"/>
                <w:numId w:val="12"/>
              </w:numPr>
              <w:tabs>
                <w:tab w:val="clear" w:pos="150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</w:rPr>
            </w:pPr>
            <w:r w:rsidRPr="009740ED">
              <w:rPr>
                <w:rFonts w:ascii="Sylfaen" w:hAnsi="Sylfaen" w:cs="Sylfaen"/>
                <w:sz w:val="20"/>
              </w:rPr>
              <w:t>მოძიებული სამეცნიერო ლიტერატურის, დამუშავებისა და თარგმნა-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>კომენტირების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უნარი</w:t>
            </w:r>
            <w:r w:rsidRPr="009740ED">
              <w:rPr>
                <w:rFonts w:ascii="Sylfaen" w:hAnsi="Sylfaen" w:cs="Sylfaen"/>
                <w:sz w:val="20"/>
              </w:rPr>
              <w:t>;</w:t>
            </w:r>
          </w:p>
          <w:p w:rsidR="00574E60" w:rsidRPr="009740ED" w:rsidRDefault="00574E60" w:rsidP="00574E60">
            <w:pPr>
              <w:numPr>
                <w:ilvl w:val="0"/>
                <w:numId w:val="12"/>
              </w:numPr>
              <w:tabs>
                <w:tab w:val="clear" w:pos="150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</w:rPr>
            </w:pPr>
            <w:r w:rsidRPr="009740ED">
              <w:rPr>
                <w:rFonts w:ascii="Sylfaen" w:hAnsi="Sylfaen" w:cs="Sylfaen"/>
                <w:sz w:val="20"/>
                <w:lang w:val="ka-GE"/>
              </w:rPr>
              <w:lastRenderedPageBreak/>
              <w:t xml:space="preserve">როგორც ლინგვისტური, ისე ლიტერატურათმცოდნობითი კვლევების განხორციელებისათვის </w:t>
            </w:r>
            <w:r w:rsidRPr="009740ED">
              <w:rPr>
                <w:rFonts w:ascii="Sylfaen" w:hAnsi="Sylfaen" w:cs="Sylfaen"/>
                <w:sz w:val="20"/>
              </w:rPr>
              <w:t>ემპირიული მასალის, ლიტერატურის მოძიების,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 xml:space="preserve">შერჩევის, შეფასებისა და დალაგების, კვლევის შედეგების შეჯერების 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უნარი</w:t>
            </w:r>
            <w:r w:rsidRPr="009740ED">
              <w:rPr>
                <w:rFonts w:ascii="Sylfaen" w:hAnsi="Sylfaen" w:cs="Sylfaen"/>
                <w:sz w:val="20"/>
              </w:rPr>
              <w:t>;</w:t>
            </w:r>
          </w:p>
          <w:p w:rsidR="00574E60" w:rsidRPr="009740ED" w:rsidRDefault="00574E60" w:rsidP="00574E60">
            <w:pPr>
              <w:numPr>
                <w:ilvl w:val="0"/>
                <w:numId w:val="12"/>
              </w:numPr>
              <w:tabs>
                <w:tab w:val="clear" w:pos="150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</w:rPr>
            </w:pPr>
            <w:r w:rsidRPr="009740ED">
              <w:rPr>
                <w:rFonts w:ascii="Sylfaen" w:hAnsi="Sylfaen" w:cs="Sylfaen"/>
                <w:sz w:val="20"/>
                <w:lang w:val="ka-GE"/>
              </w:rPr>
              <w:t>ფილოლოგიის სფეროს კომპლექსური</w:t>
            </w:r>
            <w:r w:rsidRPr="009740ED">
              <w:rPr>
                <w:rFonts w:ascii="Sylfaen" w:hAnsi="Sylfaen" w:cs="Sylfaen"/>
                <w:sz w:val="20"/>
              </w:rPr>
              <w:t xml:space="preserve"> პრობლემების გადაწყვეტის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ათვის ინტერდისციპლინარული მიდგომის გამოყენებით ორიგინალური გზების მოძიების უნარი; </w:t>
            </w:r>
          </w:p>
          <w:p w:rsidR="00574E60" w:rsidRPr="009740ED" w:rsidRDefault="00574E60" w:rsidP="00574E60">
            <w:pPr>
              <w:numPr>
                <w:ilvl w:val="0"/>
                <w:numId w:val="12"/>
              </w:numPr>
              <w:tabs>
                <w:tab w:val="clear" w:pos="150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</w:rPr>
            </w:pPr>
            <w:r w:rsidRPr="009740ED">
              <w:rPr>
                <w:rFonts w:ascii="Sylfaen" w:hAnsi="Sylfaen" w:cs="Sylfaen"/>
                <w:sz w:val="20"/>
                <w:lang w:val="ka-GE"/>
              </w:rPr>
              <w:t>საკუთარი მაღალი ენობრივი კომპეტენციის (ინგლისურ ენაში) აკადემიურ გარემოში გამოყენების უნარი;</w:t>
            </w:r>
          </w:p>
          <w:p w:rsidR="00C307BD" w:rsidRPr="00574E60" w:rsidRDefault="00574E60" w:rsidP="00574E60">
            <w:pPr>
              <w:numPr>
                <w:ilvl w:val="0"/>
                <w:numId w:val="12"/>
              </w:numPr>
              <w:tabs>
                <w:tab w:val="clear" w:pos="150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</w:rPr>
            </w:pP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ავთენტური ტექსტების შერჩევისა და კითხვის, ინგლისურ ენაზე ზეპირი და წერილობითი კომპეტენციის განხორციელების, დარგობრივ საკითხებზე დისკურსის წარმართვის და კრიტიკული შეხედულების კონსტრუქციული გზით გამოხატვის უნარი. </w:t>
            </w:r>
          </w:p>
        </w:tc>
      </w:tr>
      <w:tr w:rsidR="00C307BD" w:rsidRPr="006858BC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დასკვნის უნარი</w:t>
            </w:r>
          </w:p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4E60" w:rsidRPr="009740ED" w:rsidRDefault="00574E60" w:rsidP="00574E60">
            <w:pPr>
              <w:jc w:val="both"/>
              <w:rPr>
                <w:rFonts w:ascii="Sylfaen" w:hAnsi="Sylfaen"/>
                <w:noProof/>
                <w:sz w:val="20"/>
                <w:lang w:val="ka-GE"/>
              </w:rPr>
            </w:pPr>
            <w:r w:rsidRPr="009740ED">
              <w:rPr>
                <w:rFonts w:ascii="Sylfaen" w:hAnsi="Sylfaen"/>
                <w:noProof/>
                <w:sz w:val="20"/>
                <w:lang w:val="ka-GE"/>
              </w:rPr>
              <w:t xml:space="preserve">მაგისტრანტს შეეძლება  </w:t>
            </w:r>
          </w:p>
          <w:p w:rsidR="00574E60" w:rsidRPr="009740ED" w:rsidRDefault="00574E60" w:rsidP="00574E60">
            <w:pPr>
              <w:numPr>
                <w:ilvl w:val="1"/>
                <w:numId w:val="12"/>
              </w:numPr>
              <w:tabs>
                <w:tab w:val="clear" w:pos="1500"/>
              </w:tabs>
              <w:spacing w:after="0" w:line="240" w:lineRule="auto"/>
              <w:ind w:left="840" w:hanging="480"/>
              <w:jc w:val="both"/>
              <w:rPr>
                <w:rFonts w:ascii="Sylfaen" w:hAnsi="Sylfaen"/>
                <w:noProof/>
                <w:sz w:val="20"/>
                <w:lang w:val="ka-GE"/>
              </w:rPr>
            </w:pPr>
            <w:r w:rsidRPr="009740ED">
              <w:rPr>
                <w:rFonts w:ascii="Sylfaen" w:hAnsi="Sylfaen"/>
                <w:noProof/>
                <w:color w:val="444444"/>
                <w:sz w:val="20"/>
                <w:lang w:val="ka-GE"/>
              </w:rPr>
              <w:t xml:space="preserve">  </w:t>
            </w:r>
            <w:r w:rsidRPr="009740ED">
              <w:rPr>
                <w:rFonts w:ascii="Sylfaen" w:hAnsi="Sylfaen"/>
                <w:noProof/>
                <w:sz w:val="20"/>
                <w:lang w:val="ka-GE"/>
              </w:rPr>
              <w:t xml:space="preserve">ინგლისური ფილოლოგიის სფეროში ძირითადი პრობლემების ჩამოყალიბება, 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მ</w:t>
            </w:r>
            <w:r w:rsidRPr="009740ED">
              <w:rPr>
                <w:rFonts w:ascii="Sylfaen" w:hAnsi="Sylfaen" w:cs="Sylfaen"/>
                <w:sz w:val="20"/>
              </w:rPr>
              <w:t>ონაცემების შეგროვებ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ა, </w:t>
            </w:r>
            <w:r w:rsidRPr="009740ED">
              <w:rPr>
                <w:rFonts w:ascii="Sylfaen" w:hAnsi="Sylfaen"/>
                <w:noProof/>
                <w:sz w:val="20"/>
                <w:lang w:val="ka-GE"/>
              </w:rPr>
              <w:t xml:space="preserve">სისტემატიზაცია და </w:t>
            </w:r>
            <w:r w:rsidRPr="009740ED">
              <w:rPr>
                <w:rFonts w:ascii="Sylfaen" w:hAnsi="Sylfaen"/>
                <w:sz w:val="20"/>
                <w:lang w:val="ka-GE"/>
              </w:rPr>
              <w:t>მეცნიერული ანალიზი  კვლევის რელევანტური მეთოდოლოგიის გათვალისწინებით;</w:t>
            </w:r>
          </w:p>
          <w:p w:rsidR="00574E60" w:rsidRPr="009740ED" w:rsidRDefault="00574E60" w:rsidP="00574E60">
            <w:pPr>
              <w:numPr>
                <w:ilvl w:val="1"/>
                <w:numId w:val="12"/>
              </w:numPr>
              <w:tabs>
                <w:tab w:val="clear" w:pos="1500"/>
              </w:tabs>
              <w:spacing w:after="0" w:line="240" w:lineRule="auto"/>
              <w:ind w:left="840" w:hanging="480"/>
              <w:jc w:val="both"/>
              <w:rPr>
                <w:rFonts w:ascii="Sylfaen" w:hAnsi="Sylfaen"/>
                <w:noProof/>
                <w:sz w:val="20"/>
                <w:lang w:val="ka-GE"/>
              </w:rPr>
            </w:pPr>
            <w:r w:rsidRPr="009740ED">
              <w:rPr>
                <w:rFonts w:ascii="Sylfaen" w:hAnsi="Sylfaen"/>
                <w:noProof/>
                <w:sz w:val="20"/>
                <w:lang w:val="ka-GE"/>
              </w:rPr>
              <w:t xml:space="preserve">  </w:t>
            </w:r>
            <w:r w:rsidRPr="009740ED">
              <w:rPr>
                <w:rFonts w:ascii="Sylfaen" w:hAnsi="Sylfaen"/>
                <w:sz w:val="20"/>
                <w:lang w:val="ka-GE"/>
              </w:rPr>
              <w:t xml:space="preserve">მოპოვებული ინფორმაციისა და მონაცემების </w:t>
            </w:r>
            <w:r w:rsidRPr="009740ED">
              <w:rPr>
                <w:rFonts w:ascii="Sylfaen" w:hAnsi="Sylfaen"/>
                <w:noProof/>
                <w:sz w:val="20"/>
                <w:lang w:val="ka-GE"/>
              </w:rPr>
              <w:t xml:space="preserve">კრიტიკული ანალიზის შედეგად სათანადო დასაბუთებული დასკვნების ჩამოყალიბება; </w:t>
            </w:r>
          </w:p>
          <w:p w:rsidR="00574E60" w:rsidRPr="009740ED" w:rsidRDefault="00574E60" w:rsidP="00574E60">
            <w:pPr>
              <w:numPr>
                <w:ilvl w:val="1"/>
                <w:numId w:val="12"/>
              </w:numPr>
              <w:tabs>
                <w:tab w:val="clear" w:pos="1500"/>
              </w:tabs>
              <w:spacing w:after="0" w:line="240" w:lineRule="auto"/>
              <w:ind w:left="840" w:hanging="480"/>
              <w:jc w:val="both"/>
              <w:rPr>
                <w:rFonts w:ascii="Sylfaen" w:hAnsi="Sylfaen"/>
                <w:noProof/>
                <w:sz w:val="20"/>
                <w:lang w:val="ka-GE"/>
              </w:rPr>
            </w:pPr>
            <w:r w:rsidRPr="009740ED">
              <w:rPr>
                <w:rFonts w:ascii="Sylfaen" w:hAnsi="Sylfaen"/>
                <w:noProof/>
                <w:sz w:val="20"/>
                <w:lang w:val="ka-GE"/>
              </w:rPr>
              <w:t xml:space="preserve">  პროგრამის ფარგლებში ათვისებული ინტერდისციპლინარული კვლევის მეთოდოლოგიის საფუძველზე უახლესი ინფორმაციის ინოვაციური სინთეზირება საკუთარი კვლევის ინტერესების და მიზნების შესაბამისად. </w:t>
            </w:r>
          </w:p>
          <w:p w:rsidR="00C307BD" w:rsidRPr="00935093" w:rsidRDefault="00C307BD" w:rsidP="00574E60">
            <w:pPr>
              <w:spacing w:after="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</w:rPr>
            </w:pPr>
          </w:p>
        </w:tc>
      </w:tr>
      <w:tr w:rsidR="00C307BD" w:rsidRPr="006858BC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935093" w:rsidRDefault="00C307BD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4E60" w:rsidRPr="009740ED" w:rsidRDefault="00574E60" w:rsidP="00574E60">
            <w:pPr>
              <w:jc w:val="both"/>
              <w:rPr>
                <w:rFonts w:ascii="Sylfaen" w:hAnsi="Sylfaen" w:cs="AcadNusx"/>
                <w:sz w:val="20"/>
                <w:lang w:val="ka-GE"/>
              </w:rPr>
            </w:pPr>
            <w:r w:rsidRPr="009740ED">
              <w:rPr>
                <w:rFonts w:ascii="Sylfaen" w:hAnsi="Sylfaen" w:cs="AcadNusx"/>
                <w:sz w:val="20"/>
                <w:lang w:val="ka-GE"/>
              </w:rPr>
              <w:t>პროგრამის გავლის შემდეგ მაგისტრანტი  შეძლებს</w:t>
            </w:r>
          </w:p>
          <w:p w:rsidR="00574E60" w:rsidRPr="009740ED" w:rsidRDefault="00574E60" w:rsidP="00574E6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778"/>
              <w:jc w:val="both"/>
              <w:rPr>
                <w:rFonts w:ascii="Sylfaen" w:hAnsi="Sylfaen" w:cs="Sylfaen"/>
                <w:sz w:val="20"/>
              </w:rPr>
            </w:pPr>
            <w:r w:rsidRPr="009740ED">
              <w:rPr>
                <w:rFonts w:ascii="Sylfaen" w:hAnsi="Sylfaen" w:cs="Sylfaen"/>
                <w:sz w:val="20"/>
              </w:rPr>
              <w:t>კომუნიკაცი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ის მაღალ დონეზე წარმართვას (როგორც ენობრივი გამართულობის, ისე ფუნქციური ადექვატურობის თვალსაზრისით)</w:t>
            </w:r>
            <w:r w:rsidRPr="009740ED">
              <w:rPr>
                <w:rFonts w:ascii="Sylfaen" w:hAnsi="Sylfaen" w:cs="Sylfaen"/>
                <w:sz w:val="20"/>
              </w:rPr>
              <w:t xml:space="preserve"> აკადემიურ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 xml:space="preserve"> საზოგადოებაში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მშობლიურ და ინგლისურ ენებზე; </w:t>
            </w:r>
          </w:p>
          <w:p w:rsidR="00574E60" w:rsidRPr="009740ED" w:rsidRDefault="00574E60" w:rsidP="00574E6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778"/>
              <w:jc w:val="both"/>
              <w:rPr>
                <w:rFonts w:ascii="Sylfaen" w:hAnsi="Sylfaen" w:cs="Sylfaen"/>
                <w:sz w:val="20"/>
              </w:rPr>
            </w:pPr>
            <w:r w:rsidRPr="009740ED">
              <w:rPr>
                <w:rFonts w:ascii="Sylfaen" w:hAnsi="Sylfaen" w:cs="Arial"/>
                <w:sz w:val="20"/>
                <w:lang w:val="ka-GE"/>
              </w:rPr>
              <w:t>კურსის განმავლობაში შესწავლილი თეორიული დებულებებისა თუ დამოუკიდებელი მუშაობის პროცესში მიღებული დასკვნების და განზოგადებების პრეზენტაციას;</w:t>
            </w:r>
          </w:p>
          <w:p w:rsidR="00574E60" w:rsidRPr="009740ED" w:rsidRDefault="00574E60" w:rsidP="00574E6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778"/>
              <w:jc w:val="both"/>
              <w:rPr>
                <w:rFonts w:ascii="Sylfaen" w:hAnsi="Sylfaen" w:cs="Sylfaen"/>
                <w:sz w:val="20"/>
              </w:rPr>
            </w:pPr>
            <w:r w:rsidRPr="009740ED">
              <w:rPr>
                <w:rFonts w:ascii="Sylfaen" w:hAnsi="Sylfaen" w:cs="Sylfaen"/>
                <w:sz w:val="20"/>
              </w:rPr>
              <w:t xml:space="preserve">ტექნიკური საშუალებების (აუდიო, ვიდეო, DVD, კომპიუტერი,პროექტორი,  პოსტერი) 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გამოყენებას</w:t>
            </w:r>
            <w:r w:rsidRPr="009740ED">
              <w:rPr>
                <w:rFonts w:ascii="Sylfaen" w:hAnsi="Sylfaen" w:cs="Sylfaen"/>
                <w:sz w:val="20"/>
              </w:rPr>
              <w:t xml:space="preserve"> კვლევის შედეგებისა და სასწავლო მასალის აუდიტორიისათვის თვალსაჩინოდ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 </w:t>
            </w:r>
            <w:r w:rsidRPr="009740ED">
              <w:rPr>
                <w:rFonts w:ascii="Sylfaen" w:hAnsi="Sylfaen" w:cs="Sylfaen"/>
                <w:sz w:val="20"/>
              </w:rPr>
              <w:t>მიწოდების მიზნით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;</w:t>
            </w:r>
          </w:p>
          <w:p w:rsidR="00C307BD" w:rsidRPr="00574E60" w:rsidRDefault="00574E60" w:rsidP="00574E6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778"/>
              <w:jc w:val="both"/>
              <w:rPr>
                <w:rFonts w:ascii="Sylfaen" w:hAnsi="Sylfaen"/>
                <w:sz w:val="20"/>
                <w:lang w:val="ka-GE"/>
              </w:rPr>
            </w:pPr>
            <w:r w:rsidRPr="009740ED">
              <w:rPr>
                <w:rFonts w:ascii="Sylfaen" w:hAnsi="Sylfaen"/>
                <w:sz w:val="20"/>
                <w:lang w:val="ka-GE"/>
              </w:rPr>
              <w:t>ი</w:t>
            </w:r>
            <w:r w:rsidRPr="009740ED">
              <w:rPr>
                <w:rFonts w:ascii="Sylfaen" w:hAnsi="Sylfaen"/>
                <w:sz w:val="20"/>
              </w:rPr>
              <w:t>ნტერნეტრესურსების აქტიურ</w:t>
            </w:r>
            <w:r w:rsidRPr="009740ED">
              <w:rPr>
                <w:rFonts w:ascii="Sylfaen" w:hAnsi="Sylfaen"/>
                <w:sz w:val="20"/>
                <w:lang w:val="ka-GE"/>
              </w:rPr>
              <w:t>ად</w:t>
            </w:r>
            <w:r w:rsidRPr="009740ED">
              <w:rPr>
                <w:rFonts w:ascii="Sylfaen" w:hAnsi="Sylfaen"/>
                <w:sz w:val="20"/>
              </w:rPr>
              <w:t xml:space="preserve"> გამოყენებას სასწავლო-კვლევით პროცესში</w:t>
            </w:r>
            <w:r w:rsidRPr="009740ED">
              <w:rPr>
                <w:rFonts w:ascii="Sylfaen" w:hAnsi="Sylfaen"/>
                <w:sz w:val="20"/>
                <w:lang w:val="ka-GE"/>
              </w:rPr>
              <w:t xml:space="preserve">, რაც უზრუნველყოფს </w:t>
            </w:r>
            <w:r w:rsidRPr="009740ED">
              <w:rPr>
                <w:rFonts w:ascii="Sylfaen" w:hAnsi="Sylfaen"/>
                <w:sz w:val="20"/>
              </w:rPr>
              <w:t>თანამედროვე კვლევების შედეგად მიღებული სიახლეების სწრაფ ხელმისაწვომობას</w:t>
            </w:r>
            <w:r w:rsidRPr="009740ED">
              <w:rPr>
                <w:rFonts w:ascii="Sylfaen" w:hAnsi="Sylfaen"/>
                <w:sz w:val="20"/>
                <w:lang w:val="ka-GE"/>
              </w:rPr>
              <w:t>.</w:t>
            </w:r>
          </w:p>
        </w:tc>
      </w:tr>
      <w:tr w:rsidR="009D7832" w:rsidRPr="006858BC" w:rsidTr="00935093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8050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74E60" w:rsidRPr="009740ED" w:rsidRDefault="00574E60" w:rsidP="00574E60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პროგრამის შედეგად მაგისტრანტს ჩამოუყალიბდება </w:t>
            </w:r>
          </w:p>
          <w:p w:rsidR="00574E60" w:rsidRPr="009740ED" w:rsidRDefault="00574E60" w:rsidP="00574E60">
            <w:pPr>
              <w:numPr>
                <w:ilvl w:val="0"/>
                <w:numId w:val="14"/>
              </w:numPr>
              <w:tabs>
                <w:tab w:val="clear" w:pos="144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9740ED">
              <w:rPr>
                <w:rFonts w:ascii="Sylfaen" w:hAnsi="Sylfaen" w:cs="Sylfaen"/>
                <w:sz w:val="20"/>
                <w:lang w:val="ka-GE"/>
              </w:rPr>
              <w:t>საკუთარი</w:t>
            </w:r>
            <w:r w:rsidRPr="009740ED">
              <w:rPr>
                <w:rFonts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შესაძლებლობების ობიექტურად</w:t>
            </w:r>
            <w:r w:rsidRPr="009740ED">
              <w:rPr>
                <w:rFonts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შეფასების უნარი;</w:t>
            </w:r>
          </w:p>
          <w:p w:rsidR="00574E60" w:rsidRPr="009740ED" w:rsidRDefault="00574E60" w:rsidP="00574E60">
            <w:pPr>
              <w:numPr>
                <w:ilvl w:val="0"/>
                <w:numId w:val="14"/>
              </w:numPr>
              <w:tabs>
                <w:tab w:val="clear" w:pos="144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9740ED">
              <w:rPr>
                <w:rFonts w:ascii="Sylfaen" w:hAnsi="Sylfaen" w:cs="Sylfaen"/>
                <w:sz w:val="20"/>
                <w:lang w:val="ka-GE"/>
              </w:rPr>
              <w:t>როგორც  ჯგუფური, ისე დამოუკიდებელი სწავლის უნარი</w:t>
            </w:r>
          </w:p>
          <w:p w:rsidR="00574E60" w:rsidRPr="009740ED" w:rsidRDefault="00574E60" w:rsidP="00574E60">
            <w:pPr>
              <w:numPr>
                <w:ilvl w:val="0"/>
                <w:numId w:val="14"/>
              </w:numPr>
              <w:tabs>
                <w:tab w:val="clear" w:pos="144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9740ED">
              <w:rPr>
                <w:rFonts w:ascii="Sylfaen" w:hAnsi="Sylfaen" w:cs="Sylfaen"/>
                <w:sz w:val="20"/>
              </w:rPr>
              <w:t>სწავლის სტრატეგი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ები</w:t>
            </w:r>
            <w:r w:rsidRPr="009740ED">
              <w:rPr>
                <w:rFonts w:ascii="Sylfaen" w:hAnsi="Sylfaen" w:cs="Sylfaen"/>
                <w:sz w:val="20"/>
              </w:rPr>
              <w:t>ს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მდიდარი რეპერტუარი</w:t>
            </w:r>
          </w:p>
          <w:p w:rsidR="00574E60" w:rsidRPr="009740ED" w:rsidRDefault="00574E60" w:rsidP="00574E60">
            <w:pPr>
              <w:numPr>
                <w:ilvl w:val="0"/>
                <w:numId w:val="14"/>
              </w:numPr>
              <w:tabs>
                <w:tab w:val="clear" w:pos="144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9740ED">
              <w:rPr>
                <w:rFonts w:ascii="Sylfaen" w:hAnsi="Sylfaen" w:cs="Arial"/>
                <w:sz w:val="20"/>
                <w:lang w:val="ka-GE"/>
              </w:rPr>
              <w:t>ცოდნის</w:t>
            </w:r>
            <w:r w:rsidRPr="009740ED">
              <w:rPr>
                <w:rFonts w:cs="Arial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Arial"/>
                <w:sz w:val="20"/>
                <w:lang w:val="ka-GE"/>
              </w:rPr>
              <w:t>სამომავლო</w:t>
            </w:r>
            <w:r w:rsidRPr="009740ED">
              <w:rPr>
                <w:rFonts w:cs="Arial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Arial"/>
                <w:sz w:val="20"/>
                <w:lang w:val="ka-GE"/>
              </w:rPr>
              <w:t>გაღრმავების</w:t>
            </w:r>
            <w:r w:rsidRPr="009740ED">
              <w:rPr>
                <w:rFonts w:cs="Arial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Arial"/>
                <w:sz w:val="20"/>
                <w:lang w:val="ka-GE"/>
              </w:rPr>
              <w:t>გეგმები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ს სწორად</w:t>
            </w:r>
            <w:r w:rsidRPr="009740ED">
              <w:rPr>
                <w:rFonts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განსაზღვრის უნარი;</w:t>
            </w:r>
          </w:p>
          <w:p w:rsidR="00574E60" w:rsidRPr="009740ED" w:rsidRDefault="00574E60" w:rsidP="00574E60">
            <w:pPr>
              <w:numPr>
                <w:ilvl w:val="0"/>
                <w:numId w:val="14"/>
              </w:numPr>
              <w:tabs>
                <w:tab w:val="clear" w:pos="144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9740ED">
              <w:rPr>
                <w:rFonts w:ascii="Sylfaen" w:hAnsi="Sylfaen" w:cs="Sylfaen"/>
                <w:sz w:val="20"/>
              </w:rPr>
              <w:t>დროის მართებულად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9740ED">
              <w:rPr>
                <w:rFonts w:ascii="Sylfaen" w:hAnsi="Sylfaen" w:cs="Sylfaen"/>
                <w:sz w:val="20"/>
              </w:rPr>
              <w:t>ორგანიზებ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>ი</w:t>
            </w:r>
            <w:r w:rsidRPr="009740ED">
              <w:rPr>
                <w:rFonts w:ascii="Sylfaen" w:hAnsi="Sylfaen" w:cs="Sylfaen"/>
                <w:sz w:val="20"/>
              </w:rPr>
              <w:t>ს</w:t>
            </w: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 უნარი, რაც ვლინდება</w:t>
            </w:r>
            <w:r w:rsidRPr="009740ED">
              <w:rPr>
                <w:rFonts w:ascii="Sylfaen" w:hAnsi="Sylfaen" w:cs="Sylfaen"/>
                <w:sz w:val="20"/>
              </w:rPr>
              <w:t xml:space="preserve"> </w:t>
            </w:r>
            <w:r w:rsidRPr="009740ED">
              <w:rPr>
                <w:rFonts w:ascii="Sylfaen" w:hAnsi="Sylfaen"/>
                <w:sz w:val="20"/>
                <w:lang w:val="ka-GE"/>
              </w:rPr>
              <w:t xml:space="preserve">დამოუკიდებელი  სამუშაოს სწორ განაწილებასა და დროულ შესრულებაში;  </w:t>
            </w:r>
          </w:p>
          <w:p w:rsidR="00574E60" w:rsidRPr="009740ED" w:rsidRDefault="00574E60" w:rsidP="00574E60">
            <w:pPr>
              <w:numPr>
                <w:ilvl w:val="0"/>
                <w:numId w:val="14"/>
              </w:numPr>
              <w:tabs>
                <w:tab w:val="clear" w:pos="144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სირთულეების გადალახვის საკუთარი სტრატეგიის შემუშვების უნარი; </w:t>
            </w:r>
          </w:p>
          <w:p w:rsidR="009D7832" w:rsidRPr="00574E60" w:rsidRDefault="00574E60" w:rsidP="00574E60">
            <w:pPr>
              <w:numPr>
                <w:ilvl w:val="0"/>
                <w:numId w:val="14"/>
              </w:numPr>
              <w:tabs>
                <w:tab w:val="clear" w:pos="1440"/>
                <w:tab w:val="num" w:pos="840"/>
              </w:tabs>
              <w:autoSpaceDE w:val="0"/>
              <w:autoSpaceDN w:val="0"/>
              <w:adjustRightInd w:val="0"/>
              <w:spacing w:after="0" w:line="240" w:lineRule="auto"/>
              <w:ind w:left="840" w:hanging="480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9740ED">
              <w:rPr>
                <w:rFonts w:ascii="Sylfaen" w:hAnsi="Sylfaen" w:cs="Sylfaen"/>
                <w:sz w:val="20"/>
                <w:lang w:val="ka-GE"/>
              </w:rPr>
              <w:t xml:space="preserve">სწავლის პროცესის დაგეგმვასა და საკუთარი კვლევის მიმართულებების განსაზღვრაში მონაწილეობის უნარი. </w:t>
            </w:r>
          </w:p>
        </w:tc>
      </w:tr>
      <w:tr w:rsidR="009D7832" w:rsidRPr="006858BC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6858B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4E60" w:rsidRPr="009740ED" w:rsidRDefault="00574E60" w:rsidP="00574E60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9740ED">
              <w:rPr>
                <w:rFonts w:ascii="Sylfaen" w:hAnsi="Sylfaen" w:cs="Arial"/>
                <w:sz w:val="20"/>
                <w:lang w:val="ka-GE"/>
              </w:rPr>
              <w:t>სამაგისტრო პროგრამის გავლა განუვითარებს მაგისტრანტს უნარს</w:t>
            </w:r>
          </w:p>
          <w:p w:rsidR="00574E60" w:rsidRPr="009740ED" w:rsidRDefault="00574E60" w:rsidP="00574E60">
            <w:pPr>
              <w:pStyle w:val="msonormalcxspmiddle"/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840"/>
              </w:tabs>
              <w:autoSpaceDE w:val="0"/>
              <w:autoSpaceDN w:val="0"/>
              <w:adjustRightInd w:val="0"/>
              <w:spacing w:after="0" w:afterAutospacing="0"/>
              <w:ind w:left="840" w:hanging="480"/>
              <w:contextualSpacing/>
              <w:jc w:val="both"/>
              <w:rPr>
                <w:rFonts w:ascii="Sylfaen" w:hAnsi="Sylfaen" w:cs="Arial"/>
                <w:sz w:val="20"/>
                <w:lang w:val="ka-GE"/>
              </w:rPr>
            </w:pPr>
            <w:r w:rsidRPr="009740ED">
              <w:rPr>
                <w:rFonts w:ascii="Sylfaen" w:hAnsi="Sylfaen" w:cs="Arial"/>
                <w:sz w:val="20"/>
                <w:lang w:val="ka-GE"/>
              </w:rPr>
              <w:t xml:space="preserve">გაიაზროს საკუთარი პასუხისმგებლობა საკუთარი იდენტობის </w:t>
            </w:r>
            <w:r w:rsidRPr="009740ED">
              <w:rPr>
                <w:rFonts w:ascii="Sylfaen" w:hAnsi="Sylfaen" w:cs="Arial"/>
                <w:sz w:val="20"/>
                <w:lang w:val="ka-GE"/>
              </w:rPr>
              <w:lastRenderedPageBreak/>
              <w:t>შენარჩუნებისა და მულტიკულტურული მსოფლმხედველობის ჩამოყალიბებისათვის;</w:t>
            </w:r>
          </w:p>
          <w:p w:rsidR="00574E60" w:rsidRPr="009740ED" w:rsidRDefault="00574E60" w:rsidP="00574E60">
            <w:pPr>
              <w:pStyle w:val="msonormalcxspmiddle"/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840"/>
              </w:tabs>
              <w:autoSpaceDE w:val="0"/>
              <w:autoSpaceDN w:val="0"/>
              <w:adjustRightInd w:val="0"/>
              <w:ind w:left="840" w:hanging="480"/>
              <w:contextualSpacing/>
              <w:jc w:val="both"/>
              <w:rPr>
                <w:rFonts w:ascii="Sylfaen" w:hAnsi="Sylfaen" w:cs="Sylfaen"/>
                <w:b/>
                <w:noProof/>
                <w:sz w:val="20"/>
                <w:lang w:val="ka-GE"/>
              </w:rPr>
            </w:pPr>
            <w:r w:rsidRPr="009740ED">
              <w:rPr>
                <w:rFonts w:ascii="Sylfaen" w:hAnsi="Sylfaen"/>
                <w:sz w:val="20"/>
                <w:lang w:val="ka-GE"/>
              </w:rPr>
              <w:t>გაიაზროს, ობიექტურად შეაფასოს და პატივი სცეს სხვა კულტურულ და ნაციონალურ საფუძველზე წარმოქმნილი შეხედულებებს;</w:t>
            </w:r>
          </w:p>
          <w:p w:rsidR="00574E60" w:rsidRPr="009740ED" w:rsidRDefault="00574E60" w:rsidP="00574E60">
            <w:pPr>
              <w:pStyle w:val="msonormalcxspmiddle"/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840"/>
              </w:tabs>
              <w:autoSpaceDE w:val="0"/>
              <w:autoSpaceDN w:val="0"/>
              <w:adjustRightInd w:val="0"/>
              <w:ind w:left="840" w:hanging="480"/>
              <w:contextualSpacing/>
              <w:jc w:val="both"/>
              <w:rPr>
                <w:rFonts w:ascii="Sylfaen" w:hAnsi="Sylfaen" w:cs="Sylfaen"/>
                <w:b/>
                <w:noProof/>
                <w:sz w:val="20"/>
                <w:lang w:val="ka-GE"/>
              </w:rPr>
            </w:pPr>
            <w:r w:rsidRPr="009740ED">
              <w:rPr>
                <w:rFonts w:ascii="Sylfaen" w:hAnsi="Sylfaen"/>
                <w:sz w:val="20"/>
                <w:lang w:val="ka-GE"/>
              </w:rPr>
              <w:t xml:space="preserve">ზუსტად განსაზღვროს გარკვეულ ენობრივ თუ მენტალურ სტერეოტიპებთან საკუთარი და სხვათა დამოკიდებულება და მონაწილეობა მიიღოს მათ მიმართ ახლებური პოზიციის ჩამოყალიბებაში; </w:t>
            </w:r>
          </w:p>
          <w:p w:rsidR="009D7832" w:rsidRPr="00574E60" w:rsidRDefault="00574E60" w:rsidP="00574E60">
            <w:pPr>
              <w:pStyle w:val="msonormalcxspmiddle"/>
              <w:widowControl w:val="0"/>
              <w:numPr>
                <w:ilvl w:val="0"/>
                <w:numId w:val="15"/>
              </w:numPr>
              <w:tabs>
                <w:tab w:val="clear" w:pos="1440"/>
                <w:tab w:val="num" w:pos="840"/>
              </w:tabs>
              <w:autoSpaceDE w:val="0"/>
              <w:autoSpaceDN w:val="0"/>
              <w:adjustRightInd w:val="0"/>
              <w:ind w:left="840" w:hanging="480"/>
              <w:contextualSpacing/>
              <w:jc w:val="both"/>
              <w:rPr>
                <w:rFonts w:ascii="Sylfaen" w:hAnsi="Sylfaen" w:cs="Sylfaen"/>
                <w:b/>
                <w:noProof/>
                <w:sz w:val="20"/>
                <w:lang w:val="ka-GE"/>
              </w:rPr>
            </w:pPr>
            <w:r w:rsidRPr="009740ED">
              <w:rPr>
                <w:rFonts w:ascii="Sylfaen" w:hAnsi="Sylfaen"/>
                <w:sz w:val="20"/>
                <w:lang w:val="ka-GE"/>
              </w:rPr>
              <w:t xml:space="preserve">დაიცვას აკადემიური პატიოსნების პრინციპები სასწავლო და კვლევითი მუშაობის პროცესში. </w:t>
            </w:r>
          </w:p>
        </w:tc>
      </w:tr>
      <w:tr w:rsidR="009D7832" w:rsidRPr="006858BC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6858BC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სწავლების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9D7832" w:rsidRPr="006858B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0AA6" w:rsidRPr="00A80AA6" w:rsidRDefault="00A80AA6" w:rsidP="00A80AA6">
            <w:pPr>
              <w:spacing w:after="0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A80AA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ლექციასა და პრაქტიკულ მეცადინეობებზე გამოყენებული იქნება ვერბალური მეთოდი, წიგნზე მუშაობისა და დემონსტრირების მეთოდი, დისკუსია-დებატები, ანალიზისა და სინთეზის მეთოდი. პროგრამა ითვალისწინებს ასევე  სწავლებისა და სწავლის უახლესი მეთოდოლოგიის - ინფორმაციულ-ტექნიკური მეთოდების - გამოყენებას სწავლების პროცესში, რაც უზრუნველყოფს ცალკეული მოდულის  თუ ზოგადად პროგრამის მიზნების განხორციელებას.</w:t>
            </w:r>
          </w:p>
          <w:p w:rsidR="00A80AA6" w:rsidRPr="00A80AA6" w:rsidRDefault="00A80AA6" w:rsidP="00A80AA6">
            <w:pPr>
              <w:spacing w:after="0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A80AA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პროგრამის პრიორიტეტული მიმართულებაა ლექციებსა და პრაქტიკულებზე სტუდენტის მაქსიმალური აქტიურობის სტიმულირება, სწავლების პროცესში სტუდენტის შესაძლებლობათა გათვალისწინება და ამავდროულად ამ შესაძლებლობათა სრული რეალიზაციის ხელშეწყობა, რაც უზრუნველყოფს სწავლების მაქსიმალურად მაღალ შედეგებს. </w:t>
            </w:r>
          </w:p>
          <w:p w:rsidR="009D7832" w:rsidRPr="00A80AA6" w:rsidRDefault="00A80AA6" w:rsidP="00A80AA6">
            <w:pPr>
              <w:spacing w:after="0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A80AA6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სწავლების, სწავლისა და შეფასების მეთოდები უზრუნველყოფს იმ შედეგების მიღწევას, რომლებიც მოცემულია საგანმანათლებლო პროგრამაში.</w:t>
            </w:r>
          </w:p>
        </w:tc>
      </w:tr>
      <w:tr w:rsidR="009D7832" w:rsidRPr="006858B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6858B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9D7832" w:rsidRPr="006858B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A4B" w:rsidRPr="006B1A4B" w:rsidRDefault="006B1A4B" w:rsidP="006B1A4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</w:rPr>
            </w:pPr>
            <w:r w:rsidRPr="006B1A4B">
              <w:rPr>
                <w:rFonts w:ascii="Sylfaen" w:hAnsi="Sylfaen" w:cs="Sylfaen"/>
                <w:sz w:val="20"/>
              </w:rPr>
              <w:t>პროგრამის სავალდებულო კურსები - 15 კრედიტი</w:t>
            </w:r>
          </w:p>
          <w:p w:rsidR="006B1A4B" w:rsidRPr="006B1A4B" w:rsidRDefault="006B1A4B" w:rsidP="006B1A4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</w:rPr>
            </w:pPr>
            <w:r w:rsidRPr="006B1A4B">
              <w:rPr>
                <w:rFonts w:ascii="Sylfaen" w:hAnsi="Sylfaen" w:cs="Sylfaen"/>
                <w:sz w:val="20"/>
                <w:lang w:val="ka-GE"/>
              </w:rPr>
              <w:t>ინგლისური ენათმეცნიერება - 30 კრედიტი</w:t>
            </w:r>
          </w:p>
          <w:p w:rsidR="006B1A4B" w:rsidRPr="006B1A4B" w:rsidRDefault="006B1A4B" w:rsidP="006B1A4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</w:rPr>
            </w:pPr>
            <w:r w:rsidRPr="006B1A4B">
              <w:rPr>
                <w:rFonts w:ascii="Sylfaen" w:hAnsi="Sylfaen" w:cs="Sylfaen"/>
                <w:sz w:val="20"/>
                <w:lang w:val="ka-GE"/>
              </w:rPr>
              <w:t xml:space="preserve">ინგლისური ლიტერატურათმცოდნეობა </w:t>
            </w:r>
            <w:r w:rsidRPr="006B1A4B">
              <w:rPr>
                <w:rFonts w:ascii="Sylfaen" w:hAnsi="Sylfaen" w:cs="Sylfaen"/>
                <w:sz w:val="20"/>
              </w:rPr>
              <w:t xml:space="preserve"> –</w:t>
            </w:r>
            <w:r w:rsidRPr="006B1A4B">
              <w:rPr>
                <w:rFonts w:ascii="Sylfaen" w:hAnsi="Sylfaen" w:cs="Sylfaen"/>
                <w:sz w:val="20"/>
                <w:lang w:val="ka-GE"/>
              </w:rPr>
              <w:t xml:space="preserve"> 20</w:t>
            </w:r>
            <w:r w:rsidRPr="006B1A4B">
              <w:rPr>
                <w:rFonts w:ascii="Sylfaen" w:hAnsi="Sylfaen" w:cs="Sylfaen"/>
                <w:sz w:val="20"/>
              </w:rPr>
              <w:t xml:space="preserve"> კრედიტი</w:t>
            </w:r>
          </w:p>
          <w:p w:rsidR="006B1A4B" w:rsidRPr="006B1A4B" w:rsidRDefault="006B1A4B" w:rsidP="006B1A4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</w:rPr>
            </w:pPr>
            <w:r w:rsidRPr="006B1A4B">
              <w:rPr>
                <w:rFonts w:ascii="Sylfaen" w:hAnsi="Sylfaen" w:cs="Sylfaen"/>
                <w:sz w:val="20"/>
              </w:rPr>
              <w:t>პროგრამის არჩევითი კურსები –</w:t>
            </w:r>
            <w:r w:rsidRPr="006B1A4B">
              <w:rPr>
                <w:rFonts w:ascii="Sylfaen" w:hAnsi="Sylfaen" w:cs="Sylfaen"/>
                <w:sz w:val="20"/>
                <w:lang w:val="ka-GE"/>
              </w:rPr>
              <w:t xml:space="preserve"> 25 </w:t>
            </w:r>
            <w:r w:rsidRPr="006B1A4B">
              <w:rPr>
                <w:rFonts w:ascii="Sylfaen" w:hAnsi="Sylfaen" w:cs="Sylfaen"/>
                <w:sz w:val="20"/>
              </w:rPr>
              <w:t>კრედიტი</w:t>
            </w:r>
          </w:p>
          <w:p w:rsidR="006B1A4B" w:rsidRPr="006B1A4B" w:rsidRDefault="006B1A4B" w:rsidP="006B1A4B">
            <w:pPr>
              <w:numPr>
                <w:ilvl w:val="0"/>
                <w:numId w:val="8"/>
              </w:numPr>
              <w:tabs>
                <w:tab w:val="left" w:pos="426"/>
                <w:tab w:val="left" w:pos="2268"/>
              </w:tabs>
              <w:spacing w:after="0" w:line="240" w:lineRule="auto"/>
              <w:jc w:val="both"/>
              <w:rPr>
                <w:rFonts w:ascii="Sylfaen" w:hAnsi="Sylfaen" w:cs="Sylfaen"/>
                <w:sz w:val="20"/>
                <w:lang w:val="ka-GE"/>
              </w:rPr>
            </w:pPr>
            <w:r w:rsidRPr="006B1A4B">
              <w:rPr>
                <w:rFonts w:ascii="Sylfaen" w:hAnsi="Sylfaen" w:cs="Sylfaen"/>
                <w:sz w:val="20"/>
                <w:lang w:val="ka-GE"/>
              </w:rPr>
              <w:t>სამაგისტრო ნაშრომი - 30 კრედიტი</w:t>
            </w:r>
          </w:p>
          <w:p w:rsidR="00E10ACC" w:rsidRDefault="00E10ACC" w:rsidP="00B1159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</w:p>
          <w:p w:rsidR="009D7832" w:rsidRPr="00935093" w:rsidRDefault="009D7832" w:rsidP="00B1159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</w:t>
            </w:r>
            <w:r w:rsidR="00E10AC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დანართის სახით!</w:t>
            </w:r>
          </w:p>
          <w:p w:rsidR="009D7832" w:rsidRPr="00935093" w:rsidRDefault="009D7832" w:rsidP="00B1159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იხ დანართი 1.</w:t>
            </w:r>
          </w:p>
          <w:p w:rsidR="009D7832" w:rsidRPr="00935093" w:rsidRDefault="009D7832" w:rsidP="00B1159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D7832" w:rsidRPr="006858B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6858BC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9D7832" w:rsidRPr="006858B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3BF" w:rsidRPr="00956088" w:rsidRDefault="007403BF" w:rsidP="007403BF">
            <w:pPr>
              <w:jc w:val="both"/>
              <w:rPr>
                <w:rFonts w:ascii="Sylfaen" w:hAnsi="Sylfaen" w:cs="Arial"/>
                <w:bCs/>
                <w:noProof/>
                <w:lang w:val="ka-GE"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 xml:space="preserve">სტუდენტთა მიღწევების შეფასება ხდება </w:t>
            </w:r>
            <w:r w:rsidRPr="00956088">
              <w:rPr>
                <w:rFonts w:ascii="Sylfaen" w:hAnsi="Sylfaen" w:cs="Arial"/>
                <w:bCs/>
                <w:noProof/>
              </w:rPr>
              <w:t xml:space="preserve">საქართველოს განათლებისა და მეცნიერების მინისტრის 2007 წლის 5 იანვრის №3 და </w:t>
            </w:r>
            <w:r w:rsidRPr="00956088">
              <w:rPr>
                <w:rFonts w:ascii="Sylfaen" w:hAnsi="Sylfaen"/>
                <w:noProof/>
              </w:rPr>
              <w:t xml:space="preserve">2016 წლის 18 აგვისტოს №102/ნ </w:t>
            </w:r>
            <w:r w:rsidRPr="00956088">
              <w:rPr>
                <w:rFonts w:ascii="Sylfaen" w:hAnsi="Sylfaen" w:cs="Arial"/>
                <w:bCs/>
                <w:noProof/>
              </w:rPr>
              <w:t>ბრძანებებით განსაზღვრული პუნქტების გათვალისწინებით:</w:t>
            </w:r>
          </w:p>
          <w:p w:rsidR="007403BF" w:rsidRPr="00956088" w:rsidRDefault="007403BF" w:rsidP="007403BF">
            <w:pPr>
              <w:numPr>
                <w:ilvl w:val="0"/>
                <w:numId w:val="17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7403BF" w:rsidRPr="00956088" w:rsidRDefault="007403BF" w:rsidP="007403BF">
            <w:pPr>
              <w:numPr>
                <w:ilvl w:val="0"/>
                <w:numId w:val="17"/>
              </w:numPr>
              <w:spacing w:after="0"/>
              <w:jc w:val="both"/>
              <w:rPr>
                <w:rFonts w:ascii="Sylfaen" w:hAnsi="Sylfaen" w:cs="Arial"/>
                <w:bCs/>
                <w:noProof/>
              </w:rPr>
            </w:pPr>
            <w:r w:rsidRPr="00956088">
              <w:rPr>
                <w:rFonts w:ascii="Sylfaen" w:hAnsi="Sylfaen" w:cs="Arial"/>
                <w:bCs/>
                <w:noProof/>
              </w:rPr>
              <w:t>დაუშვებელია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7403BF" w:rsidRPr="00956088" w:rsidRDefault="007403BF" w:rsidP="007403BF">
            <w:pPr>
              <w:ind w:left="720"/>
              <w:jc w:val="both"/>
              <w:rPr>
                <w:rFonts w:ascii="Sylfaen" w:hAnsi="Sylfaen" w:cs="Arial"/>
                <w:bCs/>
                <w:noProof/>
              </w:rPr>
            </w:pPr>
            <w:r w:rsidRPr="00956088">
              <w:rPr>
                <w:rFonts w:ascii="Sylfaen" w:hAnsi="Sylfaen" w:cs="Arial"/>
                <w:bCs/>
                <w:noProof/>
              </w:rPr>
              <w:t>ა) შუალედურ შეფასებას;</w:t>
            </w:r>
          </w:p>
          <w:p w:rsidR="007403BF" w:rsidRPr="00956088" w:rsidRDefault="007403BF" w:rsidP="007403BF">
            <w:pPr>
              <w:ind w:left="720"/>
              <w:jc w:val="both"/>
              <w:rPr>
                <w:rFonts w:ascii="Sylfaen" w:hAnsi="Sylfaen" w:cs="Arial"/>
                <w:bCs/>
                <w:noProof/>
              </w:rPr>
            </w:pPr>
            <w:r w:rsidRPr="00956088">
              <w:rPr>
                <w:rFonts w:ascii="Sylfaen" w:hAnsi="Sylfaen" w:cs="Arial"/>
                <w:bCs/>
                <w:noProof/>
              </w:rPr>
              <w:t>ბ) დასკვნითი გამოცდის შეფასებას.</w:t>
            </w:r>
          </w:p>
          <w:p w:rsidR="007403BF" w:rsidRPr="00956088" w:rsidRDefault="007403BF" w:rsidP="007403BF">
            <w:pPr>
              <w:numPr>
                <w:ilvl w:val="0"/>
                <w:numId w:val="17"/>
              </w:numPr>
              <w:spacing w:after="0"/>
              <w:jc w:val="both"/>
              <w:rPr>
                <w:rFonts w:ascii="Sylfaen" w:hAnsi="Sylfaen" w:cs="Arial"/>
                <w:bCs/>
                <w:noProof/>
              </w:rPr>
            </w:pPr>
            <w:r w:rsidRPr="00956088">
              <w:rPr>
                <w:rFonts w:ascii="Sylfaen" w:hAnsi="Sylfaen" w:cs="Arial"/>
                <w:bCs/>
                <w:noProof/>
              </w:rPr>
              <w:t>სასწავლო კურსის მაქსიმალური შეფასება 100 ქულის ტოლია.</w:t>
            </w:r>
          </w:p>
          <w:p w:rsidR="007403BF" w:rsidRPr="00956088" w:rsidRDefault="007403BF" w:rsidP="007403BF">
            <w:pPr>
              <w:numPr>
                <w:ilvl w:val="0"/>
                <w:numId w:val="17"/>
              </w:numPr>
              <w:spacing w:after="0"/>
              <w:jc w:val="both"/>
              <w:rPr>
                <w:rFonts w:ascii="Sylfaen" w:hAnsi="Sylfaen" w:cs="Arial"/>
                <w:bCs/>
                <w:noProof/>
              </w:rPr>
            </w:pPr>
            <w:r w:rsidRPr="00956088">
              <w:rPr>
                <w:rFonts w:ascii="Sylfaen" w:hAnsi="Sylfaen" w:cs="Arial"/>
                <w:bCs/>
                <w:noProof/>
              </w:rPr>
              <w:t>დასკვნითი გამოცდა არ უნდა შეფასდეს 40 ქულაზე მეტით.</w:t>
            </w:r>
          </w:p>
          <w:p w:rsidR="007403BF" w:rsidRPr="00956088" w:rsidRDefault="007403BF" w:rsidP="007403BF">
            <w:pPr>
              <w:pStyle w:val="abzacixml"/>
              <w:numPr>
                <w:ilvl w:val="0"/>
                <w:numId w:val="17"/>
              </w:numPr>
              <w:spacing w:line="276" w:lineRule="auto"/>
              <w:rPr>
                <w:noProof/>
                <w:color w:val="auto"/>
                <w:sz w:val="24"/>
                <w:szCs w:val="24"/>
                <w:u w:val="none"/>
                <w:lang w:val="ru-RU"/>
              </w:rPr>
            </w:pPr>
            <w:r w:rsidRPr="00956088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lastRenderedPageBreak/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</w:t>
            </w:r>
            <w:r>
              <w:rPr>
                <w:noProof/>
                <w:color w:val="auto"/>
                <w:sz w:val="24"/>
                <w:szCs w:val="24"/>
                <w:u w:val="none"/>
                <w:lang w:val="en-US"/>
              </w:rPr>
              <w:t>8</w:t>
            </w:r>
            <w:r w:rsidRPr="00956088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 xml:space="preserve"> ქულას. </w:t>
            </w:r>
          </w:p>
          <w:p w:rsidR="007403BF" w:rsidRPr="00956088" w:rsidRDefault="007403BF" w:rsidP="007403BF">
            <w:pPr>
              <w:pStyle w:val="abzacixml"/>
              <w:spacing w:line="276" w:lineRule="auto"/>
              <w:ind w:left="720"/>
              <w:rPr>
                <w:noProof/>
                <w:color w:val="auto"/>
                <w:sz w:val="24"/>
                <w:szCs w:val="24"/>
                <w:u w:val="none"/>
                <w:lang w:val="ru-RU"/>
              </w:rPr>
            </w:pPr>
            <w:r w:rsidRPr="00956088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>დასკვნით გამოცდაზე სტუდენტის მიერ მიღებული შეფასების მინიმალური ზღვარი განისაზღვროს 15 ქულით.</w:t>
            </w:r>
          </w:p>
          <w:p w:rsidR="007403BF" w:rsidRPr="00956088" w:rsidRDefault="007403BF" w:rsidP="007403BF">
            <w:pPr>
              <w:pStyle w:val="abzacixml"/>
              <w:numPr>
                <w:ilvl w:val="0"/>
                <w:numId w:val="17"/>
              </w:numPr>
              <w:spacing w:line="276" w:lineRule="auto"/>
              <w:rPr>
                <w:noProof/>
                <w:color w:val="auto"/>
                <w:sz w:val="24"/>
                <w:szCs w:val="24"/>
                <w:u w:val="none"/>
                <w:lang w:val="ru-RU"/>
              </w:rPr>
            </w:pPr>
            <w:r w:rsidRPr="00956088">
              <w:rPr>
                <w:noProof/>
                <w:color w:val="auto"/>
                <w:sz w:val="24"/>
                <w:szCs w:val="24"/>
                <w:u w:val="none"/>
                <w:lang w:val="ru-RU"/>
              </w:rPr>
              <w:t>შეფასების სისტემა უშვებს:</w:t>
            </w:r>
          </w:p>
          <w:p w:rsidR="007403BF" w:rsidRPr="00956088" w:rsidRDefault="007403BF" w:rsidP="007403BF">
            <w:pPr>
              <w:ind w:left="720"/>
              <w:rPr>
                <w:rFonts w:ascii="Sylfaen" w:hAnsi="Sylfaen" w:cs="Sylfaen"/>
                <w:b/>
                <w:noProof/>
              </w:rPr>
            </w:pPr>
            <w:r w:rsidRPr="00956088">
              <w:rPr>
                <w:rFonts w:ascii="Sylfaen" w:hAnsi="Sylfaen" w:cs="Sylfaen"/>
                <w:b/>
                <w:noProof/>
              </w:rPr>
              <w:t>ხუთი სახის დადებით შეფასებას:</w:t>
            </w:r>
          </w:p>
          <w:p w:rsidR="007403BF" w:rsidRPr="00956088" w:rsidRDefault="007403BF" w:rsidP="007403BF">
            <w:pPr>
              <w:numPr>
                <w:ilvl w:val="0"/>
                <w:numId w:val="18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ფრიადი – შეფასების 91-100 ქულა;</w:t>
            </w:r>
          </w:p>
          <w:p w:rsidR="007403BF" w:rsidRPr="00956088" w:rsidRDefault="007403BF" w:rsidP="007403BF">
            <w:pPr>
              <w:numPr>
                <w:ilvl w:val="0"/>
                <w:numId w:val="18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ძალიან კარგი – მაქსიმალური შეფასების 81-90 ქულა;</w:t>
            </w:r>
          </w:p>
          <w:p w:rsidR="007403BF" w:rsidRPr="00956088" w:rsidRDefault="007403BF" w:rsidP="007403BF">
            <w:pPr>
              <w:numPr>
                <w:ilvl w:val="0"/>
                <w:numId w:val="18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კარგი – მაქსიმალური შეფასების 71-80 ქულა;</w:t>
            </w:r>
          </w:p>
          <w:p w:rsidR="007403BF" w:rsidRPr="00956088" w:rsidRDefault="007403BF" w:rsidP="007403BF">
            <w:pPr>
              <w:numPr>
                <w:ilvl w:val="0"/>
                <w:numId w:val="18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დამაკმაყოფილებელი – მაქსიმალური შეფასების 61-70 ქულა;</w:t>
            </w:r>
          </w:p>
          <w:p w:rsidR="007403BF" w:rsidRPr="00956088" w:rsidRDefault="007403BF" w:rsidP="007403BF">
            <w:pPr>
              <w:numPr>
                <w:ilvl w:val="0"/>
                <w:numId w:val="18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საკმარისი – მაქსიმალური შეფასების 51-60 ქულა.</w:t>
            </w:r>
          </w:p>
          <w:p w:rsidR="007403BF" w:rsidRPr="00956088" w:rsidRDefault="007403BF" w:rsidP="007403BF">
            <w:pPr>
              <w:ind w:left="720"/>
              <w:rPr>
                <w:rFonts w:ascii="Sylfaen" w:hAnsi="Sylfaen" w:cs="Sylfaen"/>
                <w:b/>
                <w:noProof/>
              </w:rPr>
            </w:pPr>
            <w:r w:rsidRPr="00956088">
              <w:rPr>
                <w:rFonts w:ascii="Sylfaen" w:hAnsi="Sylfaen" w:cs="Sylfaen"/>
                <w:b/>
                <w:noProof/>
              </w:rPr>
              <w:t>ორი სახის უარყოფით შეფასებას:</w:t>
            </w:r>
          </w:p>
          <w:p w:rsidR="007403BF" w:rsidRPr="00956088" w:rsidRDefault="007403BF" w:rsidP="007403BF">
            <w:pPr>
              <w:numPr>
                <w:ilvl w:val="0"/>
                <w:numId w:val="19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7403BF" w:rsidRPr="00956088" w:rsidRDefault="007403BF" w:rsidP="007403BF">
            <w:pPr>
              <w:numPr>
                <w:ilvl w:val="0"/>
                <w:numId w:val="19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7403BF" w:rsidRPr="00956088" w:rsidRDefault="007403BF" w:rsidP="007403BF">
            <w:pPr>
              <w:numPr>
                <w:ilvl w:val="0"/>
                <w:numId w:val="17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Arial"/>
                <w:noProof/>
              </w:rPr>
              <w:t>მე-6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7403BF" w:rsidRPr="00956088" w:rsidRDefault="007403BF" w:rsidP="007403BF">
            <w:pPr>
              <w:numPr>
                <w:ilvl w:val="0"/>
                <w:numId w:val="17"/>
              </w:num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956088">
              <w:rPr>
                <w:rFonts w:ascii="Sylfaen" w:hAnsi="Sylfaen" w:cs="Sylfaen"/>
                <w:bCs/>
                <w:noProof/>
              </w:rPr>
              <w:t>საგანმანათლებლო პროგრამის სასწავლო კომპონენტში, 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5E1C3F" w:rsidRPr="007403BF" w:rsidRDefault="005E1C3F" w:rsidP="005E1C3F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Sylfaen" w:hAnsi="Sylfaen" w:cs="Arial"/>
                <w:lang w:val="ka-GE"/>
              </w:rPr>
            </w:pPr>
            <w:r w:rsidRPr="007403BF">
              <w:rPr>
                <w:rFonts w:ascii="Sylfaen" w:hAnsi="Sylfaen" w:cs="Arial"/>
                <w:lang w:val="ka-GE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  <w:p w:rsidR="005E1C3F" w:rsidRPr="005E1C3F" w:rsidRDefault="005E1C3F" w:rsidP="005E1C3F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Sylfaen" w:hAnsi="Sylfaen" w:cs="Arial"/>
                <w:sz w:val="20"/>
                <w:lang w:val="ka-GE"/>
              </w:rPr>
            </w:pPr>
          </w:p>
          <w:p w:rsidR="009D7832" w:rsidRPr="005E1C3F" w:rsidRDefault="007403BF" w:rsidP="007403BF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Sylfaen"/>
                <w:noProof/>
              </w:rPr>
              <w:t>სამაგისტრო ნაშრომის შეფასების (</w:t>
            </w:r>
            <w:r>
              <w:rPr>
                <w:rFonts w:ascii="Sylfaen" w:hAnsi="Sylfaen" w:cs="Sylfaen"/>
              </w:rPr>
              <w:t>შეფას</w:t>
            </w:r>
            <w:r>
              <w:rPr>
                <w:rFonts w:ascii="Sylfaen" w:hAnsi="Sylfaen" w:cs="Sylfaen"/>
                <w:lang w:val="ka-GE"/>
              </w:rPr>
              <w:t>ება</w:t>
            </w:r>
            <w:r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მოხდება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ერთჯერადად</w:t>
            </w:r>
            <w:r>
              <w:rPr>
                <w:rFonts w:ascii="Sylfaen" w:hAnsi="Sylfaen"/>
              </w:rPr>
              <w:t>)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</w:rPr>
              <w:t>სისტემა გაწერილია შესაბამის სილაბუს</w:t>
            </w:r>
            <w:r>
              <w:rPr>
                <w:rFonts w:ascii="Sylfaen" w:hAnsi="Sylfaen" w:cs="Sylfaen"/>
                <w:noProof/>
                <w:lang w:val="ka-GE"/>
              </w:rPr>
              <w:t>ში</w:t>
            </w:r>
            <w:r>
              <w:rPr>
                <w:rFonts w:ascii="Sylfaen" w:hAnsi="Sylfaen" w:cs="Sylfaen"/>
                <w:noProof/>
              </w:rPr>
              <w:t>.</w:t>
            </w:r>
            <w:bookmarkStart w:id="0" w:name="_GoBack"/>
            <w:bookmarkEnd w:id="0"/>
          </w:p>
        </w:tc>
      </w:tr>
      <w:tr w:rsidR="009D7832" w:rsidRPr="006858B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6858BC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9D7832" w:rsidRPr="006858B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C3F" w:rsidRPr="002C2816" w:rsidRDefault="005E1C3F" w:rsidP="005E1C3F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noProof/>
                <w:sz w:val="20"/>
                <w:lang w:val="ka-GE"/>
              </w:rPr>
            </w:pPr>
            <w:r w:rsidRPr="002C2816">
              <w:rPr>
                <w:rFonts w:ascii="Sylfaen" w:hAnsi="Sylfaen"/>
                <w:noProof/>
                <w:sz w:val="20"/>
                <w:lang w:val="ka-GE"/>
              </w:rPr>
              <w:t xml:space="preserve">პროგრამა მაგისტრანტს აყალიბებს ინგლისური ენისა და ლიტერატურის მაღალკვალიფიკაციურ სპეციალისტად, რომელიც შეიძლება დასაქმდეს როგორც სასწავლო-პედაგოგიურ, ისე სამეცნიერო სფეროში, იმუშაოს ჰუმანიტარული პროფილის სახელმწიფო და არასამთავრობო ორგანიზაციებში.  უფრო კონკრეტულად, კურსდამთავრებულს შეუძლია დასაქმდეს შემდეგ სფეროებში: </w:t>
            </w:r>
          </w:p>
          <w:p w:rsidR="005E1C3F" w:rsidRPr="002C2816" w:rsidRDefault="005E1C3F" w:rsidP="005E1C3F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t>მეცნიერება და კვლევა– მეცნიერ-მუშაკი, უმაღლესი განათლების მესამე საფეხურზე სწავლა;</w:t>
            </w:r>
          </w:p>
          <w:p w:rsidR="005E1C3F" w:rsidRPr="002C2816" w:rsidRDefault="005E1C3F" w:rsidP="005E1C3F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t>კვლევითი ინსტიტუტები: ხელნაწერთა ეროვნული ცენტრი, ლიტერატურის ინსტიტუტი,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</w:rPr>
              <w:t>ენათმეცნიერების ინსტიტუტი;</w:t>
            </w:r>
          </w:p>
          <w:p w:rsidR="005E1C3F" w:rsidRPr="002C2816" w:rsidRDefault="005E1C3F" w:rsidP="005E1C3F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t>განათლება – რეფერენტი, მოხელე/ადმინისტრატორი (უმაღლესი სასწავლებლები, განათლებისა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</w:rPr>
              <w:t>და მეცნიერების სამინისტრო);</w:t>
            </w:r>
          </w:p>
          <w:p w:rsidR="005E1C3F" w:rsidRPr="002C2816" w:rsidRDefault="005E1C3F" w:rsidP="005E1C3F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t>საგამომცემლო საქმე – კორექტორი, სტილისტი, ტექნიკური რედაქტორი</w:t>
            </w:r>
          </w:p>
          <w:p w:rsidR="005E1C3F" w:rsidRPr="002C2816" w:rsidRDefault="005E1C3F" w:rsidP="005E1C3F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t>ჟურნალისტიკა – მოდერატორი, კორესპონდენტი, რედაქტორი (რადიოსა და ტელევიზიაში);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 xml:space="preserve"> </w:t>
            </w:r>
          </w:p>
          <w:p w:rsidR="005E1C3F" w:rsidRPr="002C2816" w:rsidRDefault="005E1C3F" w:rsidP="005E1C3F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t>კორექტორი და კორესპონდენტი (ჟურნალ-გაზეთების რედაქციებში);</w:t>
            </w:r>
          </w:p>
          <w:p w:rsidR="005E1C3F" w:rsidRPr="002C2816" w:rsidRDefault="005E1C3F" w:rsidP="005E1C3F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lastRenderedPageBreak/>
              <w:t xml:space="preserve">სამთავრობო და არასამთავრობო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დაწესებულებებში</w:t>
            </w:r>
            <w:r w:rsidRPr="002C2816">
              <w:rPr>
                <w:rFonts w:ascii="Sylfaen" w:hAnsi="Sylfaen" w:cs="Sylfaen"/>
                <w:sz w:val="20"/>
              </w:rPr>
              <w:t xml:space="preserve">  – მდივან-რეფერენტი,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</w:rPr>
              <w:t>მოხელე/ადმინისტრატორი;</w:t>
            </w:r>
          </w:p>
          <w:p w:rsidR="005E1C3F" w:rsidRPr="002C2816" w:rsidRDefault="005E1C3F" w:rsidP="005E1C3F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t>პოლიტიკა – საერთაშორისო ორგანიზაციები, დიპლომატიური კორპუსი, საერთაშორისო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</w:rPr>
              <w:t>ფონდები და ორმხრივი პროექტები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;</w:t>
            </w:r>
          </w:p>
          <w:p w:rsidR="005E1C3F" w:rsidRPr="002C2816" w:rsidRDefault="005E1C3F" w:rsidP="005E1C3F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t>კულტურის სფეროს კერძო და საჯარო სამსახურები – გამყოლი/მეგზური, მენეჯერი (მუზეუმები,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</w:rPr>
              <w:t>საერთაშორისო გამოფენები და ფესტივალები);</w:t>
            </w:r>
          </w:p>
          <w:p w:rsidR="005E1C3F" w:rsidRPr="002C2816" w:rsidRDefault="005E1C3F" w:rsidP="005E1C3F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t>საზოგადოებასთან ურთიერთობა – რეფერენტი (რეკლამა, მარკეტინგი);</w:t>
            </w:r>
          </w:p>
          <w:p w:rsidR="005E1C3F" w:rsidRPr="002C2816" w:rsidRDefault="005E1C3F" w:rsidP="005E1C3F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t>ადმინისტრირება – მოხელე/ადმინისტრატორი, მენეჯერი;</w:t>
            </w:r>
          </w:p>
          <w:p w:rsidR="009D7832" w:rsidRPr="005E1C3F" w:rsidRDefault="005E1C3F" w:rsidP="005E1C3F">
            <w:pPr>
              <w:numPr>
                <w:ilvl w:val="0"/>
                <w:numId w:val="16"/>
              </w:numPr>
              <w:tabs>
                <w:tab w:val="clear" w:pos="16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480"/>
              <w:rPr>
                <w:rFonts w:ascii="Sylfaen" w:hAnsi="Sylfaen" w:cs="Sylfaen"/>
                <w:sz w:val="20"/>
              </w:rPr>
            </w:pPr>
            <w:r w:rsidRPr="002C2816">
              <w:rPr>
                <w:rFonts w:ascii="Sylfaen" w:hAnsi="Sylfaen" w:cs="Sylfaen"/>
                <w:sz w:val="20"/>
              </w:rPr>
              <w:t>კულტურული მემკვიდრეობის დაცვა – რეფერენტ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ი</w:t>
            </w:r>
            <w:r w:rsidRPr="002C2816">
              <w:rPr>
                <w:rFonts w:ascii="Sylfaen" w:hAnsi="Sylfaen" w:cs="Sylfaen"/>
                <w:sz w:val="20"/>
              </w:rPr>
              <w:t xml:space="preserve"> (არქივები, მუზეუმები, ბიბლიოთეკები,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</w:rPr>
              <w:t>არქეოლოგიური გათხრები და ა.შ.)</w:t>
            </w:r>
          </w:p>
        </w:tc>
      </w:tr>
      <w:tr w:rsidR="009D7832" w:rsidRPr="006858B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935093" w:rsidRDefault="009D7832" w:rsidP="006858BC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6858B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C3F" w:rsidRPr="002C2816" w:rsidRDefault="005E1C3F" w:rsidP="005E1C3F">
            <w:pPr>
              <w:ind w:firstLine="567"/>
              <w:jc w:val="both"/>
              <w:rPr>
                <w:rFonts w:ascii="Sylfaen" w:hAnsi="Sylfaen" w:cs="AcadNusx"/>
                <w:sz w:val="20"/>
                <w:lang w:val="ka-GE"/>
              </w:rPr>
            </w:pP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1.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სამაგისტრო პროგრამა - ინგლისური ენა და ლიტერატურა - ხორციელდება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აკაკი წერეთლის სახელმწიფო უნივერსიტეტის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ინგლისური ენის და საზღვარგარეთის ლიტერატურის  მიმართულებების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პროფესორ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>-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მასწავლებლების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მიერ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;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კერძოდ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,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ლექციებს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წაიკითხავენ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: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პროფესორები მ. მეგრელიშვილი, ვ. ოცხელი, ი. ცხვედიანი, მ.ებანოიძე, ასოცირებული პროფესორები ე.თოფურია, ი. გრძელიძე, თ. კობეშავიძე, მ. კოღუაშვილი, რ. მიქაუტაძე, მ. ალავიძე, ნ., ნიჟარაძე</w:t>
            </w:r>
            <w:r w:rsidRPr="002C2816">
              <w:rPr>
                <w:rFonts w:ascii="Sylfaen" w:hAnsi="Sylfaen" w:cs="Sylfaen"/>
                <w:sz w:val="20"/>
              </w:rPr>
              <w:t xml:space="preserve">,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ასისტ. პროფესორი ნ. ზვიადაძე, მოწვეული სპეციალისტები ზ. ჩაჩანიძე, ბ. ფორჩხიძე, ქ.ჭელიძე (</w:t>
            </w:r>
            <w:r w:rsidRPr="002C2816">
              <w:rPr>
                <w:rFonts w:ascii="Sylfaen" w:hAnsi="Sylfaen" w:cs="Sylfaen"/>
                <w:sz w:val="20"/>
              </w:rPr>
              <w:t>CV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-ები</w:t>
            </w:r>
            <w:r w:rsidRPr="002C2816">
              <w:rPr>
                <w:rFonts w:ascii="Sylfaen" w:hAnsi="Sylfaen" w:cs="Sylfaen"/>
                <w:sz w:val="20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 xml:space="preserve">თან ერთვის).  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</w:p>
          <w:p w:rsidR="009D7832" w:rsidRPr="005E1C3F" w:rsidRDefault="005E1C3F" w:rsidP="005E1C3F">
            <w:pPr>
              <w:ind w:firstLine="567"/>
              <w:jc w:val="both"/>
              <w:rPr>
                <w:rFonts w:ascii="Sylfaen" w:hAnsi="Sylfaen" w:cs="AcadNusx"/>
                <w:sz w:val="20"/>
              </w:rPr>
            </w:pPr>
            <w:r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2.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აკაკი წერეთლის სახელმწიფო უნივერსიტეტს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გააჩნია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მძლავრი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კომპიუტერული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ბაზა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შესაბამისი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საუდიტორიო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ფართით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,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ბიბლიოთეკა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,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აკადემიური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პერსონალის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პირადი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სასწავლო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სამეცნიერო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წიგნთსაცავები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.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ასევე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,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გამოყენებული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იქნება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სხვადასხვა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არქივებისა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და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წიგნთსაცავების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ბაზები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და</w:t>
            </w:r>
            <w:r w:rsidRPr="002C2816">
              <w:rPr>
                <w:rFonts w:ascii="Sylfaen" w:hAnsi="Sylfaen" w:cs="AcadNusx"/>
                <w:sz w:val="20"/>
                <w:lang w:val="ka-GE"/>
              </w:rPr>
              <w:t xml:space="preserve"> </w:t>
            </w:r>
            <w:r w:rsidRPr="002C2816">
              <w:rPr>
                <w:rFonts w:ascii="Sylfaen" w:hAnsi="Sylfaen" w:cs="Sylfaen"/>
                <w:sz w:val="20"/>
                <w:lang w:val="ka-GE"/>
              </w:rPr>
              <w:t>ინტერნეტრესურსები</w:t>
            </w:r>
            <w:r>
              <w:rPr>
                <w:rFonts w:ascii="Sylfaen" w:hAnsi="Sylfaen" w:cs="AcadNusx"/>
                <w:sz w:val="20"/>
                <w:lang w:val="ka-GE"/>
              </w:rPr>
              <w:t>.</w:t>
            </w:r>
          </w:p>
        </w:tc>
      </w:tr>
      <w:tr w:rsidR="009D7832" w:rsidRPr="006858BC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4"/>
            <w:tcBorders>
              <w:top w:val="single" w:sz="18" w:space="0" w:color="auto"/>
            </w:tcBorders>
          </w:tcPr>
          <w:p w:rsidR="009D7832" w:rsidRPr="006858BC" w:rsidRDefault="009D7832" w:rsidP="009D7832">
            <w:pPr>
              <w:rPr>
                <w:rFonts w:ascii="Sylfaen" w:hAnsi="Sylfaen"/>
                <w:b/>
                <w:u w:val="single"/>
                <w:lang w:val="ka-GE"/>
              </w:rPr>
            </w:pPr>
          </w:p>
        </w:tc>
      </w:tr>
    </w:tbl>
    <w:p w:rsidR="0055084E" w:rsidRPr="006858BC" w:rsidRDefault="00D70DD4" w:rsidP="00065B67">
      <w:pPr>
        <w:jc w:val="right"/>
        <w:rPr>
          <w:rFonts w:ascii="Sylfaen" w:hAnsi="Sylfaen"/>
          <w:b/>
        </w:rPr>
      </w:pPr>
      <w:r w:rsidRPr="006858BC">
        <w:rPr>
          <w:rFonts w:ascii="Sylfaen" w:hAnsi="Sylfaen"/>
          <w:b/>
          <w:lang w:val="ka-GE"/>
        </w:rPr>
        <w:t xml:space="preserve">დანართი </w:t>
      </w:r>
      <w:r w:rsidR="0055084E" w:rsidRPr="006858BC">
        <w:rPr>
          <w:rFonts w:ascii="Sylfaen" w:hAnsi="Sylfaen"/>
          <w:b/>
        </w:rPr>
        <w:t>2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402"/>
        <w:gridCol w:w="1016"/>
        <w:gridCol w:w="1019"/>
        <w:gridCol w:w="1165"/>
        <w:gridCol w:w="1082"/>
        <w:gridCol w:w="1056"/>
        <w:gridCol w:w="1324"/>
      </w:tblGrid>
      <w:tr w:rsidR="00D70DD4" w:rsidRPr="006858BC" w:rsidTr="00935093">
        <w:trPr>
          <w:trHeight w:val="274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55084E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კურსის დასახელება</w:t>
            </w:r>
          </w:p>
        </w:tc>
        <w:tc>
          <w:tcPr>
            <w:tcW w:w="666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6858BC">
              <w:rPr>
                <w:rFonts w:ascii="Sylfaen" w:eastAsia="Times New Roman" w:hAnsi="Sylfaen" w:cs="Times New Roman"/>
                <w:b/>
                <w:lang w:val="ka-GE" w:eastAsia="ru-RU"/>
              </w:rPr>
              <w:t>კომპეტენციები</w:t>
            </w:r>
          </w:p>
        </w:tc>
      </w:tr>
      <w:tr w:rsidR="00D70DD4" w:rsidRPr="006858BC" w:rsidTr="00935093">
        <w:trPr>
          <w:cantSplit/>
          <w:trHeight w:val="1838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D70DD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16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1019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კომუნიკაციის უნარი</w:t>
            </w:r>
          </w:p>
        </w:tc>
        <w:tc>
          <w:tcPr>
            <w:tcW w:w="1056" w:type="dxa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სწავლის უნარი</w:t>
            </w:r>
          </w:p>
        </w:tc>
        <w:tc>
          <w:tcPr>
            <w:tcW w:w="132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70DD4" w:rsidRPr="00935093" w:rsidRDefault="00D70DD4" w:rsidP="0055084E">
            <w:pPr>
              <w:spacing w:after="0"/>
              <w:ind w:right="113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</w:pPr>
            <w:r w:rsidRPr="00935093">
              <w:rPr>
                <w:rFonts w:ascii="Sylfaen" w:eastAsia="Times New Roman" w:hAnsi="Sylfaen" w:cs="Times New Roman"/>
                <w:b/>
                <w:sz w:val="18"/>
                <w:szCs w:val="18"/>
                <w:lang w:val="ka-GE" w:eastAsia="ru-RU"/>
              </w:rPr>
              <w:t>ღირებულებები</w:t>
            </w:r>
          </w:p>
        </w:tc>
      </w:tr>
      <w:tr w:rsidR="00D70DD4" w:rsidRPr="006858BC" w:rsidTr="00935093">
        <w:trPr>
          <w:trHeight w:val="217"/>
        </w:trPr>
        <w:tc>
          <w:tcPr>
            <w:tcW w:w="1116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0DD4" w:rsidRPr="006858BC" w:rsidRDefault="00D70DD4" w:rsidP="0055084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0F520C" w:rsidRPr="006858BC" w:rsidTr="00FF640F">
        <w:trPr>
          <w:trHeight w:val="282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F520C" w:rsidRPr="006858B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6858BC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6858BC">
              <w:rPr>
                <w:rFonts w:ascii="Sylfaen" w:eastAsia="Times New Roman" w:hAnsi="Sylfaen" w:cs="Times New Roman"/>
                <w:lang w:val="ru-RU" w:eastAsia="ru-RU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520C" w:rsidRPr="00B11377" w:rsidRDefault="00B11377" w:rsidP="000F520C">
            <w:pPr>
              <w:ind w:right="-144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ფუნქციონალური გრამატიკა</w:t>
            </w: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F520C" w:rsidRPr="005B008C" w:rsidRDefault="00B72623" w:rsidP="000F520C">
            <w:pPr>
              <w:spacing w:after="0" w:line="36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tcBorders>
              <w:top w:val="double" w:sz="4" w:space="0" w:color="auto"/>
            </w:tcBorders>
            <w:vAlign w:val="center"/>
          </w:tcPr>
          <w:p w:rsidR="000F520C" w:rsidRPr="005B008C" w:rsidRDefault="000F520C" w:rsidP="000F520C">
            <w:pPr>
              <w:spacing w:after="0" w:line="36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</w:tcPr>
          <w:p w:rsidR="000F520C" w:rsidRPr="005B008C" w:rsidRDefault="00B72623" w:rsidP="000F520C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tcBorders>
              <w:top w:val="double" w:sz="4" w:space="0" w:color="auto"/>
            </w:tcBorders>
            <w:vAlign w:val="center"/>
          </w:tcPr>
          <w:p w:rsidR="000F520C" w:rsidRPr="00F0117D" w:rsidRDefault="006A28A7" w:rsidP="000F520C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F520C" w:rsidRPr="00F0117D" w:rsidRDefault="006A28A7" w:rsidP="000F520C">
            <w:pPr>
              <w:spacing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F520C" w:rsidRPr="00F0117D" w:rsidRDefault="000F520C" w:rsidP="000F520C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eastAsia="ru-RU"/>
              </w:rPr>
            </w:pPr>
          </w:p>
        </w:tc>
      </w:tr>
      <w:tr w:rsidR="00F0117D" w:rsidRPr="006858BC" w:rsidTr="005B008C">
        <w:trPr>
          <w:trHeight w:val="593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117D" w:rsidRPr="006858BC" w:rsidRDefault="00F0117D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6858BC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6858BC">
              <w:rPr>
                <w:rFonts w:ascii="Sylfaen" w:eastAsia="Times New Roman" w:hAnsi="Sylfaen" w:cs="Times New Roman"/>
                <w:lang w:val="ru-RU" w:eastAsia="ru-RU"/>
              </w:rPr>
              <w:t>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F0117D" w:rsidRPr="00B11377" w:rsidRDefault="00B11377" w:rsidP="000F520C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ლინგვოსტილისტიკა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F0117D" w:rsidRPr="005B008C" w:rsidRDefault="006A28A7" w:rsidP="006B1A4B">
            <w:pPr>
              <w:spacing w:after="0" w:line="36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F0117D" w:rsidRPr="005B008C" w:rsidRDefault="006A28A7" w:rsidP="006B1A4B">
            <w:pPr>
              <w:spacing w:after="0" w:line="36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F0117D" w:rsidRPr="005B008C" w:rsidRDefault="006A28A7" w:rsidP="006B1A4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F0117D" w:rsidRPr="005B008C" w:rsidRDefault="006A28A7" w:rsidP="006B1A4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F0117D" w:rsidRPr="005B008C" w:rsidRDefault="00F0117D" w:rsidP="006B1A4B">
            <w:pPr>
              <w:spacing w:after="0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0117D" w:rsidRPr="005B008C" w:rsidRDefault="00F0117D" w:rsidP="006B1A4B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0F520C" w:rsidRPr="006858BC" w:rsidTr="00FF640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520C" w:rsidRPr="006858B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6858BC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6858BC">
              <w:rPr>
                <w:rFonts w:ascii="Sylfaen" w:eastAsia="Times New Roman" w:hAnsi="Sylfaen" w:cs="Times New Roman"/>
                <w:lang w:val="ru-RU" w:eastAsia="ru-RU"/>
              </w:rPr>
              <w:t>3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0F520C" w:rsidRPr="00B11377" w:rsidRDefault="00B11377" w:rsidP="000F520C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დისკურსის ანალიზი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0F520C" w:rsidRPr="005B008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0F520C" w:rsidRPr="005B008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0F520C" w:rsidRPr="005B008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0F520C" w:rsidRPr="005B008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0F520C" w:rsidRPr="005B008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520C" w:rsidRPr="005B008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0F520C" w:rsidRPr="006858BC" w:rsidTr="00FF640F">
        <w:trPr>
          <w:trHeight w:val="260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520C" w:rsidRPr="006858B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6858BC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6858BC">
              <w:rPr>
                <w:rFonts w:ascii="Sylfaen" w:eastAsia="Times New Roman" w:hAnsi="Sylfaen" w:cs="Times New Roman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0F520C" w:rsidRPr="005B008C" w:rsidRDefault="00B11377" w:rsidP="000F520C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კომუნიკაციური ლინგვისტიკა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0F520C" w:rsidRPr="005B008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0F520C" w:rsidRPr="005B008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0F520C" w:rsidRPr="005B008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0F520C" w:rsidRPr="005B008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i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0F520C" w:rsidRPr="005B008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520C" w:rsidRPr="005B008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A76259" w:rsidRPr="006858BC" w:rsidTr="00FF640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6259" w:rsidRPr="006858BC" w:rsidRDefault="00A76259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6858BC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6858BC">
              <w:rPr>
                <w:rFonts w:ascii="Sylfaen" w:eastAsia="Times New Roman" w:hAnsi="Sylfaen" w:cs="Times New Roman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A76259" w:rsidRPr="005B008C" w:rsidRDefault="00B11377" w:rsidP="000F520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თარგმანის თეორია და პრაქტიკა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76259" w:rsidRPr="006858BC" w:rsidRDefault="007007F5" w:rsidP="000A77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A76259" w:rsidRDefault="007007F5" w:rsidP="00A76259">
            <w:pPr>
              <w:jc w:val="center"/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A76259" w:rsidRDefault="007007F5" w:rsidP="00A76259">
            <w:pPr>
              <w:jc w:val="center"/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A76259" w:rsidRDefault="007007F5" w:rsidP="00A76259">
            <w:pPr>
              <w:jc w:val="center"/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76259" w:rsidRPr="006858B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6259" w:rsidRPr="006858B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0F520C" w:rsidRPr="006858BC" w:rsidTr="00FF640F">
        <w:trPr>
          <w:trHeight w:val="303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520C" w:rsidRPr="006858B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6858BC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6858BC">
              <w:rPr>
                <w:rFonts w:ascii="Sylfaen" w:eastAsia="Times New Roman" w:hAnsi="Sylfaen" w:cs="Times New Roman"/>
                <w:lang w:val="ru-RU" w:eastAsia="ru-RU"/>
              </w:rPr>
              <w:t>6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0F520C" w:rsidRPr="005B008C" w:rsidRDefault="00B11377" w:rsidP="000F520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ინგლისური ენის სემანტიკა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0F520C" w:rsidRPr="006858BC" w:rsidRDefault="007007F5" w:rsidP="000F520C">
            <w:pPr>
              <w:spacing w:after="0" w:line="36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0F520C" w:rsidRPr="006858BC" w:rsidRDefault="007007F5" w:rsidP="000F520C">
            <w:pPr>
              <w:spacing w:after="0" w:line="36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0F520C" w:rsidRPr="006858BC" w:rsidRDefault="007007F5" w:rsidP="000F520C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0F520C" w:rsidRPr="006858BC" w:rsidRDefault="007007F5" w:rsidP="000F520C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0F520C" w:rsidRPr="006858BC" w:rsidRDefault="007007F5" w:rsidP="000F520C">
            <w:pPr>
              <w:spacing w:after="0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520C" w:rsidRPr="006858BC" w:rsidRDefault="000F520C" w:rsidP="000F520C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7968D2" w:rsidRPr="006858BC" w:rsidTr="00FF640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968D2" w:rsidRPr="006858BC" w:rsidRDefault="007968D2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6858BC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6858BC">
              <w:rPr>
                <w:rFonts w:ascii="Sylfaen" w:eastAsia="Times New Roman" w:hAnsi="Sylfaen" w:cs="Times New Roman"/>
                <w:lang w:val="ru-RU" w:eastAsia="ru-RU"/>
              </w:rPr>
              <w:t>7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7968D2" w:rsidRPr="005B008C" w:rsidRDefault="00B11377" w:rsidP="000F520C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ინგლისური რომანის ისტორიული პოეტიკა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7968D2" w:rsidRPr="006858BC" w:rsidRDefault="007007F5" w:rsidP="00FF640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7968D2" w:rsidRDefault="007007F5" w:rsidP="00FF640F">
            <w:pPr>
              <w:jc w:val="center"/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7968D2" w:rsidRDefault="007007F5" w:rsidP="00FF640F">
            <w:pPr>
              <w:jc w:val="center"/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</w:tcPr>
          <w:p w:rsidR="007968D2" w:rsidRDefault="007007F5" w:rsidP="00FF640F">
            <w:pPr>
              <w:jc w:val="center"/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7968D2" w:rsidRPr="006858BC" w:rsidRDefault="007968D2" w:rsidP="000F520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68D2" w:rsidRPr="006858BC" w:rsidRDefault="007968D2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0F520C" w:rsidRPr="006858BC" w:rsidTr="00FF640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520C" w:rsidRPr="006858B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  <w:r w:rsidRPr="006858BC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Pr="006858BC">
              <w:rPr>
                <w:rFonts w:ascii="Sylfaen" w:eastAsia="Times New Roman" w:hAnsi="Sylfaen" w:cs="Times New Roman"/>
                <w:lang w:val="ru-RU" w:eastAsia="ru-RU"/>
              </w:rPr>
              <w:t>8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0F520C" w:rsidRPr="00B11377" w:rsidRDefault="00B11377" w:rsidP="000F520C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ინგლისური დრამის ისტორიული </w:t>
            </w:r>
            <w:r>
              <w:rPr>
                <w:rFonts w:ascii="Sylfaen" w:hAnsi="Sylfaen" w:cs="AcadNusx"/>
                <w:sz w:val="20"/>
                <w:szCs w:val="20"/>
                <w:lang w:val="ka-GE"/>
              </w:rPr>
              <w:lastRenderedPageBreak/>
              <w:t>პოეტიკა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0F520C" w:rsidRPr="006858B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lastRenderedPageBreak/>
              <w:t>X</w:t>
            </w:r>
          </w:p>
        </w:tc>
        <w:tc>
          <w:tcPr>
            <w:tcW w:w="1019" w:type="dxa"/>
            <w:vAlign w:val="center"/>
          </w:tcPr>
          <w:p w:rsidR="000F520C" w:rsidRPr="006858B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0F520C" w:rsidRPr="006858B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0F520C" w:rsidRPr="006858B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0F520C" w:rsidRPr="006858BC" w:rsidRDefault="000F520C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520C" w:rsidRPr="006858BC" w:rsidRDefault="007007F5" w:rsidP="000F520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CF40DB" w:rsidRPr="006858BC" w:rsidTr="00FF640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lastRenderedPageBreak/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9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5B008C" w:rsidRDefault="00B11377" w:rsidP="00B1137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ინგლისური ლირიკის ისტორიული პოეტიკა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7007F5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7007F5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7007F5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CF40DB" w:rsidRPr="006858BC" w:rsidTr="00FF640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10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B11377" w:rsidRDefault="00B11377" w:rsidP="00B11377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დ/ე და ამერიკული ლიტერატურული კრიტიკა და ლიტერატურის თეორია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</w:tcPr>
          <w:p w:rsidR="00CF40DB" w:rsidRDefault="00C30895" w:rsidP="00CF40DB">
            <w:pPr>
              <w:jc w:val="center"/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</w:tcPr>
          <w:p w:rsidR="00CF40DB" w:rsidRDefault="00C30895" w:rsidP="00CF40DB">
            <w:pPr>
              <w:jc w:val="center"/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</w:tcPr>
          <w:p w:rsidR="00CF40DB" w:rsidRDefault="00CF40DB" w:rsidP="00CF40DB">
            <w:pPr>
              <w:jc w:val="center"/>
            </w:pPr>
          </w:p>
        </w:tc>
        <w:tc>
          <w:tcPr>
            <w:tcW w:w="1082" w:type="dxa"/>
          </w:tcPr>
          <w:p w:rsidR="00CF40DB" w:rsidRDefault="00CF40DB" w:rsidP="00CF40DB">
            <w:pPr>
              <w:jc w:val="center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F40DB" w:rsidRDefault="00C30895" w:rsidP="00CF40DB">
            <w:pPr>
              <w:jc w:val="center"/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</w:tcPr>
          <w:p w:rsidR="00CF40DB" w:rsidRDefault="00CF40DB" w:rsidP="00CF40DB">
            <w:pPr>
              <w:jc w:val="center"/>
            </w:pPr>
          </w:p>
        </w:tc>
      </w:tr>
      <w:tr w:rsidR="00CF40DB" w:rsidRPr="006858BC" w:rsidTr="00FF640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11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5B008C" w:rsidRDefault="00B11377" w:rsidP="00CF40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ინგლისური ენა 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C30895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C30895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CF40DB" w:rsidRPr="006858BC" w:rsidRDefault="00C30895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CF40DB" w:rsidRPr="006858BC" w:rsidTr="00FF640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12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B11377" w:rsidRDefault="00B11377" w:rsidP="00CF40DB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ინგლისური ენა 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C30895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C30895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CF40DB" w:rsidRPr="006858BC" w:rsidRDefault="00C30895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CF40DB" w:rsidRPr="006858BC" w:rsidTr="00FF640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13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5B008C" w:rsidRDefault="00B11377" w:rsidP="00CF40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დარგის ფილოსოფია 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125434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125434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125434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125434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125434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CF40DB" w:rsidRPr="006858BC" w:rsidTr="00FF640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14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0E1DCE" w:rsidRDefault="000E1DCE" w:rsidP="00CF40DB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გამოყენებითი ლინგვისტიკა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5278A2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5278A2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5278A2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CF40DB" w:rsidRPr="006858BC" w:rsidRDefault="005278A2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CF40DB" w:rsidRPr="006858BC" w:rsidTr="00FF640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15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3E3839" w:rsidRPr="003E3839" w:rsidRDefault="003E3839" w:rsidP="003E383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</w:rPr>
              <w:t xml:space="preserve">XIX </w:t>
            </w:r>
            <w:r>
              <w:rPr>
                <w:rFonts w:ascii="Sylfaen" w:hAnsi="Sylfaen" w:cs="AcadNusx"/>
                <w:sz w:val="20"/>
                <w:szCs w:val="20"/>
                <w:lang w:val="ka-GE"/>
              </w:rPr>
              <w:t>ს. ინგლისური თეატრი და დრამატურგია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CF40DB" w:rsidRPr="006858BC" w:rsidTr="00FF640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16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3E3839" w:rsidRDefault="003E3839" w:rsidP="00CF40DB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შედარებით-ტიპოლოგიური ლიტმცოდნეობის ანალიზი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CF40DB" w:rsidRPr="006858BC" w:rsidTr="00FF640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17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5B008C" w:rsidRDefault="003E3839" w:rsidP="00CF40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სოციოლინგვისტიკა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CF40DB" w:rsidRPr="006858BC" w:rsidTr="00FF640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18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3E3839" w:rsidRDefault="003E3839" w:rsidP="00CF40DB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სამეცნიერო წერის საფუძვლები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CF40DB" w:rsidRPr="006858BC" w:rsidTr="00FF640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19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5B008C" w:rsidRDefault="003E3839" w:rsidP="00CF40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სპეცკურსი მწერალზე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CF40DB" w:rsidRPr="006858BC" w:rsidTr="00FF640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20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5B008C" w:rsidRDefault="003E3839" w:rsidP="00CF40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კულტუროლოგიის საფუძვლები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CF40DB" w:rsidRPr="006858BC" w:rsidTr="00FF640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21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5B008C" w:rsidRDefault="003E3839" w:rsidP="00CF40D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მხატვრული ტექსტის ლინგვისტური ანალიზი და ინტერპრეტაცია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  <w:tr w:rsidR="00CF40DB" w:rsidRPr="006858BC" w:rsidTr="00FF640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22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3E3839" w:rsidRDefault="003E3839" w:rsidP="00CF40DB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მითოსი ანგლო-ამერიკულ მოდერნისტულ ლიტერატურაში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CF40DB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CF40DB" w:rsidRPr="006858BC" w:rsidTr="00FF640F">
        <w:trPr>
          <w:trHeight w:val="291"/>
        </w:trPr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8E0174" w:rsidRDefault="00CF40DB" w:rsidP="00CF40DB">
            <w:pPr>
              <w:rPr>
                <w:lang w:val="ka-GE"/>
              </w:rPr>
            </w:pPr>
            <w:r w:rsidRPr="00C44283">
              <w:rPr>
                <w:rFonts w:ascii="Sylfaen" w:eastAsia="Times New Roman" w:hAnsi="Sylfaen" w:cs="Times New Roman"/>
                <w:lang w:val="ka-GE" w:eastAsia="ru-RU"/>
              </w:rPr>
              <w:t>I.</w:t>
            </w:r>
            <w:r w:rsidR="008E0174">
              <w:rPr>
                <w:rFonts w:ascii="Sylfaen" w:eastAsia="Times New Roman" w:hAnsi="Sylfaen" w:cs="Times New Roman"/>
                <w:lang w:val="ka-GE" w:eastAsia="ru-RU"/>
              </w:rPr>
              <w:t>23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CF40DB" w:rsidRPr="005B008C" w:rsidRDefault="003E3839" w:rsidP="00CF40DB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პოსტმოდერნიზმი როგორც </w:t>
            </w:r>
            <w:r>
              <w:rPr>
                <w:rFonts w:ascii="Sylfaen" w:hAnsi="Sylfaen" w:cs="AcadNusx"/>
                <w:sz w:val="20"/>
                <w:szCs w:val="20"/>
              </w:rPr>
              <w:t xml:space="preserve">XX </w:t>
            </w:r>
            <w:r>
              <w:rPr>
                <w:rFonts w:ascii="Sylfaen" w:hAnsi="Sylfaen" w:cs="AcadNusx"/>
                <w:sz w:val="20"/>
                <w:szCs w:val="20"/>
                <w:lang w:val="ka-GE"/>
              </w:rPr>
              <w:t>ს-ის ფენომენი ლიტერატურაში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19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132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0DB" w:rsidRPr="006858BC" w:rsidRDefault="008B1326" w:rsidP="00CF40D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5B008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</w:tr>
    </w:tbl>
    <w:p w:rsidR="003F0F62" w:rsidRPr="006858BC" w:rsidRDefault="003F0F62" w:rsidP="005B008C">
      <w:pPr>
        <w:rPr>
          <w:rFonts w:ascii="Sylfaen" w:hAnsi="Sylfaen"/>
          <w:b/>
          <w:lang w:val="ka-GE"/>
        </w:rPr>
      </w:pPr>
    </w:p>
    <w:sectPr w:rsidR="003F0F62" w:rsidRPr="006858BC" w:rsidSect="00C307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0" w:right="1701" w:bottom="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E41" w:rsidRDefault="00A64E41">
      <w:pPr>
        <w:spacing w:after="0" w:line="240" w:lineRule="auto"/>
      </w:pPr>
      <w:r>
        <w:separator/>
      </w:r>
    </w:p>
  </w:endnote>
  <w:endnote w:type="continuationSeparator" w:id="0">
    <w:p w:rsidR="00A64E41" w:rsidRDefault="00A6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4B" w:rsidRDefault="006B1A4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1A4B" w:rsidRDefault="006B1A4B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4B" w:rsidRDefault="006B1A4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03BF">
      <w:rPr>
        <w:rStyle w:val="PageNumber"/>
        <w:noProof/>
      </w:rPr>
      <w:t>5</w:t>
    </w:r>
    <w:r>
      <w:rPr>
        <w:rStyle w:val="PageNumber"/>
      </w:rPr>
      <w:fldChar w:fldCharType="end"/>
    </w:r>
  </w:p>
  <w:p w:rsidR="006B1A4B" w:rsidRDefault="006B1A4B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4B" w:rsidRDefault="006B1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E41" w:rsidRDefault="00A64E41">
      <w:pPr>
        <w:spacing w:after="0" w:line="240" w:lineRule="auto"/>
      </w:pPr>
      <w:r>
        <w:separator/>
      </w:r>
    </w:p>
  </w:footnote>
  <w:footnote w:type="continuationSeparator" w:id="0">
    <w:p w:rsidR="00A64E41" w:rsidRDefault="00A64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4B" w:rsidRDefault="006B1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4B" w:rsidRDefault="006B1A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4B" w:rsidRDefault="006B1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DF6"/>
    <w:multiLevelType w:val="hybridMultilevel"/>
    <w:tmpl w:val="91560D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07020945"/>
    <w:multiLevelType w:val="hybridMultilevel"/>
    <w:tmpl w:val="99A25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577D"/>
    <w:multiLevelType w:val="hybridMultilevel"/>
    <w:tmpl w:val="8B9C6218"/>
    <w:lvl w:ilvl="0" w:tplc="22C663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35B5F20"/>
    <w:multiLevelType w:val="hybridMultilevel"/>
    <w:tmpl w:val="5522645A"/>
    <w:lvl w:ilvl="0" w:tplc="22C66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77238"/>
    <w:multiLevelType w:val="hybridMultilevel"/>
    <w:tmpl w:val="306C0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24237B"/>
    <w:multiLevelType w:val="hybridMultilevel"/>
    <w:tmpl w:val="CB644176"/>
    <w:lvl w:ilvl="0" w:tplc="22C663F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45D1B"/>
    <w:multiLevelType w:val="hybridMultilevel"/>
    <w:tmpl w:val="2B4422BC"/>
    <w:lvl w:ilvl="0" w:tplc="22C66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E0895"/>
    <w:multiLevelType w:val="hybridMultilevel"/>
    <w:tmpl w:val="C916EF48"/>
    <w:lvl w:ilvl="0" w:tplc="22C66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20AAF"/>
    <w:multiLevelType w:val="hybridMultilevel"/>
    <w:tmpl w:val="4FC0CD82"/>
    <w:lvl w:ilvl="0" w:tplc="06E85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BE33C0"/>
    <w:multiLevelType w:val="hybridMultilevel"/>
    <w:tmpl w:val="00786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A397A"/>
    <w:multiLevelType w:val="hybridMultilevel"/>
    <w:tmpl w:val="71EE4068"/>
    <w:lvl w:ilvl="0" w:tplc="22C66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47155"/>
    <w:multiLevelType w:val="hybridMultilevel"/>
    <w:tmpl w:val="3E50D874"/>
    <w:lvl w:ilvl="0" w:tplc="3428518C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17223B"/>
    <w:multiLevelType w:val="hybridMultilevel"/>
    <w:tmpl w:val="EDF681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15"/>
  </w:num>
  <w:num w:numId="5">
    <w:abstractNumId w:val="12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  <w:num w:numId="13">
    <w:abstractNumId w:val="0"/>
  </w:num>
  <w:num w:numId="14">
    <w:abstractNumId w:val="7"/>
  </w:num>
  <w:num w:numId="15">
    <w:abstractNumId w:val="13"/>
  </w:num>
  <w:num w:numId="16">
    <w:abstractNumId w:val="16"/>
  </w:num>
  <w:num w:numId="17">
    <w:abstractNumId w:val="2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6B"/>
    <w:rsid w:val="000223BA"/>
    <w:rsid w:val="00033EA3"/>
    <w:rsid w:val="00050BA1"/>
    <w:rsid w:val="00065B67"/>
    <w:rsid w:val="00094A3B"/>
    <w:rsid w:val="000A777E"/>
    <w:rsid w:val="000D762D"/>
    <w:rsid w:val="000E1DCE"/>
    <w:rsid w:val="000F520C"/>
    <w:rsid w:val="00125434"/>
    <w:rsid w:val="00126756"/>
    <w:rsid w:val="00152E82"/>
    <w:rsid w:val="0015476C"/>
    <w:rsid w:val="00170F61"/>
    <w:rsid w:val="0019669E"/>
    <w:rsid w:val="001C4599"/>
    <w:rsid w:val="001D2F87"/>
    <w:rsid w:val="00201582"/>
    <w:rsid w:val="00203227"/>
    <w:rsid w:val="00213B1A"/>
    <w:rsid w:val="002232BE"/>
    <w:rsid w:val="0024131F"/>
    <w:rsid w:val="00265589"/>
    <w:rsid w:val="00294022"/>
    <w:rsid w:val="002A113C"/>
    <w:rsid w:val="002C3803"/>
    <w:rsid w:val="002C599F"/>
    <w:rsid w:val="002F312E"/>
    <w:rsid w:val="00312FDB"/>
    <w:rsid w:val="00324C79"/>
    <w:rsid w:val="00340E07"/>
    <w:rsid w:val="0035107C"/>
    <w:rsid w:val="00351DFD"/>
    <w:rsid w:val="00362CBA"/>
    <w:rsid w:val="0038265B"/>
    <w:rsid w:val="00384F35"/>
    <w:rsid w:val="003861F5"/>
    <w:rsid w:val="00394D08"/>
    <w:rsid w:val="0039662C"/>
    <w:rsid w:val="003B1D07"/>
    <w:rsid w:val="003B5CA1"/>
    <w:rsid w:val="003B5FF9"/>
    <w:rsid w:val="003C054A"/>
    <w:rsid w:val="003E3839"/>
    <w:rsid w:val="003F0F62"/>
    <w:rsid w:val="003F6069"/>
    <w:rsid w:val="00406723"/>
    <w:rsid w:val="00437345"/>
    <w:rsid w:val="00443D19"/>
    <w:rsid w:val="00445015"/>
    <w:rsid w:val="00485A6C"/>
    <w:rsid w:val="004A0325"/>
    <w:rsid w:val="004A7503"/>
    <w:rsid w:val="004B3A1E"/>
    <w:rsid w:val="004E0420"/>
    <w:rsid w:val="00503FD3"/>
    <w:rsid w:val="00520D52"/>
    <w:rsid w:val="0052202E"/>
    <w:rsid w:val="005278A2"/>
    <w:rsid w:val="00534882"/>
    <w:rsid w:val="0055084E"/>
    <w:rsid w:val="00574E60"/>
    <w:rsid w:val="005B008C"/>
    <w:rsid w:val="005C7732"/>
    <w:rsid w:val="005E1C3F"/>
    <w:rsid w:val="005F3893"/>
    <w:rsid w:val="0064331F"/>
    <w:rsid w:val="00652769"/>
    <w:rsid w:val="00671403"/>
    <w:rsid w:val="00675EE1"/>
    <w:rsid w:val="006777CE"/>
    <w:rsid w:val="00683DE4"/>
    <w:rsid w:val="006858BC"/>
    <w:rsid w:val="006A1C20"/>
    <w:rsid w:val="006A21D6"/>
    <w:rsid w:val="006A28A7"/>
    <w:rsid w:val="006B1A4B"/>
    <w:rsid w:val="006B4C7A"/>
    <w:rsid w:val="006B66B5"/>
    <w:rsid w:val="006C73F5"/>
    <w:rsid w:val="006C7C32"/>
    <w:rsid w:val="006D7921"/>
    <w:rsid w:val="006E7877"/>
    <w:rsid w:val="007007F5"/>
    <w:rsid w:val="00722E91"/>
    <w:rsid w:val="00726B31"/>
    <w:rsid w:val="00727C45"/>
    <w:rsid w:val="0073665E"/>
    <w:rsid w:val="007403BF"/>
    <w:rsid w:val="00761D47"/>
    <w:rsid w:val="00774048"/>
    <w:rsid w:val="00787CD3"/>
    <w:rsid w:val="007968D2"/>
    <w:rsid w:val="007B6398"/>
    <w:rsid w:val="007C01B4"/>
    <w:rsid w:val="007C45FC"/>
    <w:rsid w:val="00811863"/>
    <w:rsid w:val="00841D3F"/>
    <w:rsid w:val="0084538A"/>
    <w:rsid w:val="008455E7"/>
    <w:rsid w:val="00856784"/>
    <w:rsid w:val="00865168"/>
    <w:rsid w:val="008B1326"/>
    <w:rsid w:val="008B6D0B"/>
    <w:rsid w:val="008D0F41"/>
    <w:rsid w:val="008D1333"/>
    <w:rsid w:val="008E0174"/>
    <w:rsid w:val="00913500"/>
    <w:rsid w:val="00920E56"/>
    <w:rsid w:val="0092169D"/>
    <w:rsid w:val="009272D5"/>
    <w:rsid w:val="00935093"/>
    <w:rsid w:val="00947883"/>
    <w:rsid w:val="00994781"/>
    <w:rsid w:val="009B1F88"/>
    <w:rsid w:val="009D7832"/>
    <w:rsid w:val="00A050FF"/>
    <w:rsid w:val="00A0621B"/>
    <w:rsid w:val="00A22B63"/>
    <w:rsid w:val="00A24144"/>
    <w:rsid w:val="00A3421A"/>
    <w:rsid w:val="00A42256"/>
    <w:rsid w:val="00A53033"/>
    <w:rsid w:val="00A64BBA"/>
    <w:rsid w:val="00A64E41"/>
    <w:rsid w:val="00A76259"/>
    <w:rsid w:val="00A80AA6"/>
    <w:rsid w:val="00AA1618"/>
    <w:rsid w:val="00AB168E"/>
    <w:rsid w:val="00AB502F"/>
    <w:rsid w:val="00AD4597"/>
    <w:rsid w:val="00AF05DC"/>
    <w:rsid w:val="00B06C22"/>
    <w:rsid w:val="00B11377"/>
    <w:rsid w:val="00B11597"/>
    <w:rsid w:val="00B13C51"/>
    <w:rsid w:val="00B2525E"/>
    <w:rsid w:val="00B40313"/>
    <w:rsid w:val="00B517E5"/>
    <w:rsid w:val="00B5576B"/>
    <w:rsid w:val="00B57227"/>
    <w:rsid w:val="00B62C91"/>
    <w:rsid w:val="00B6669E"/>
    <w:rsid w:val="00B70EBC"/>
    <w:rsid w:val="00B71F20"/>
    <w:rsid w:val="00B72623"/>
    <w:rsid w:val="00B8273C"/>
    <w:rsid w:val="00B83124"/>
    <w:rsid w:val="00B83827"/>
    <w:rsid w:val="00B94AFB"/>
    <w:rsid w:val="00B94C33"/>
    <w:rsid w:val="00B956A3"/>
    <w:rsid w:val="00BA7C58"/>
    <w:rsid w:val="00BB23E0"/>
    <w:rsid w:val="00C02FF0"/>
    <w:rsid w:val="00C22F5C"/>
    <w:rsid w:val="00C22FC6"/>
    <w:rsid w:val="00C307BD"/>
    <w:rsid w:val="00C30895"/>
    <w:rsid w:val="00C728D7"/>
    <w:rsid w:val="00C772B9"/>
    <w:rsid w:val="00CB0D52"/>
    <w:rsid w:val="00CC1092"/>
    <w:rsid w:val="00CD5C91"/>
    <w:rsid w:val="00CF40DB"/>
    <w:rsid w:val="00D0420D"/>
    <w:rsid w:val="00D70DD4"/>
    <w:rsid w:val="00D71CBE"/>
    <w:rsid w:val="00DA4F5F"/>
    <w:rsid w:val="00DA6A6F"/>
    <w:rsid w:val="00DC7399"/>
    <w:rsid w:val="00DF0D61"/>
    <w:rsid w:val="00E10ACC"/>
    <w:rsid w:val="00E212D4"/>
    <w:rsid w:val="00E23F7E"/>
    <w:rsid w:val="00E75BE7"/>
    <w:rsid w:val="00E8622E"/>
    <w:rsid w:val="00E923E0"/>
    <w:rsid w:val="00EB1768"/>
    <w:rsid w:val="00EC3FA8"/>
    <w:rsid w:val="00EE7AF6"/>
    <w:rsid w:val="00EE7B41"/>
    <w:rsid w:val="00F0117D"/>
    <w:rsid w:val="00F02CCF"/>
    <w:rsid w:val="00F12D10"/>
    <w:rsid w:val="00F2776F"/>
    <w:rsid w:val="00F32BE7"/>
    <w:rsid w:val="00F507D4"/>
    <w:rsid w:val="00F57E82"/>
    <w:rsid w:val="00F75981"/>
    <w:rsid w:val="00F839FE"/>
    <w:rsid w:val="00FA0751"/>
    <w:rsid w:val="00FA7E5D"/>
    <w:rsid w:val="00FE2E7A"/>
    <w:rsid w:val="00FF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B40F0"/>
  <w15:docId w15:val="{59FE440B-E90A-4022-9189-B9E0AAE3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20E56"/>
    <w:pPr>
      <w:ind w:left="720"/>
      <w:contextualSpacing/>
    </w:pPr>
  </w:style>
  <w:style w:type="paragraph" w:customStyle="1" w:styleId="msonormalcxspmiddle">
    <w:name w:val="msonormalcxspmiddle"/>
    <w:basedOn w:val="Normal"/>
    <w:rsid w:val="0057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zacixml">
    <w:name w:val="abzaci_xml"/>
    <w:basedOn w:val="PlainText"/>
    <w:autoRedefine/>
    <w:rsid w:val="007403BF"/>
    <w:pPr>
      <w:jc w:val="both"/>
    </w:pPr>
    <w:rPr>
      <w:rFonts w:ascii="Sylfaen" w:eastAsia="Times New Roman" w:hAnsi="Sylfaen" w:cs="Sylfaen"/>
      <w:bCs/>
      <w:color w:val="FF0000"/>
      <w:sz w:val="22"/>
      <w:szCs w:val="22"/>
      <w:u w:val="single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03B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03B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a.alavidze@atsu.edu.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D4AA-719E-43E7-9203-8025DC2B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Grdzelidze</dc:creator>
  <cp:lastModifiedBy>Inga Abramidze</cp:lastModifiedBy>
  <cp:revision>53</cp:revision>
  <cp:lastPrinted>2015-04-02T06:03:00Z</cp:lastPrinted>
  <dcterms:created xsi:type="dcterms:W3CDTF">2015-12-29T12:49:00Z</dcterms:created>
  <dcterms:modified xsi:type="dcterms:W3CDTF">2018-03-01T13:49:00Z</dcterms:modified>
</cp:coreProperties>
</file>